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882A" w14:textId="334ED951" w:rsidR="00396A3D" w:rsidRDefault="008E4A5A">
      <w:pPr>
        <w:pStyle w:val="Title"/>
      </w:pPr>
      <w:r>
        <w:t>Research</w:t>
      </w:r>
      <w:r>
        <w:rPr>
          <w:spacing w:val="-5"/>
        </w:rPr>
        <w:t xml:space="preserve"> </w:t>
      </w:r>
      <w:r>
        <w:t>Admin</w:t>
      </w:r>
      <w:r>
        <w:rPr>
          <w:spacing w:val="-5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(RAC)</w:t>
      </w:r>
      <w:r>
        <w:rPr>
          <w:spacing w:val="-5"/>
        </w:rPr>
        <w:t xml:space="preserve"> </w:t>
      </w:r>
      <w:r>
        <w:t>Agenda</w:t>
      </w:r>
    </w:p>
    <w:p w14:paraId="7986A692" w14:textId="77777777" w:rsidR="00396A3D" w:rsidRDefault="008E4A5A">
      <w:pPr>
        <w:pStyle w:val="BodyText"/>
        <w:spacing w:before="265"/>
        <w:ind w:left="864" w:right="484"/>
        <w:jc w:val="center"/>
      </w:pPr>
      <w:r>
        <w:t>March</w:t>
      </w:r>
      <w:r>
        <w:rPr>
          <w:spacing w:val="-8"/>
        </w:rPr>
        <w:t xml:space="preserve"> </w:t>
      </w:r>
      <w:r>
        <w:t>21,</w:t>
      </w:r>
      <w:r>
        <w:rPr>
          <w:spacing w:val="-6"/>
        </w:rPr>
        <w:t xml:space="preserve"> </w:t>
      </w:r>
      <w:r>
        <w:rPr>
          <w:spacing w:val="-4"/>
        </w:rPr>
        <w:t>2019</w:t>
      </w:r>
    </w:p>
    <w:p w14:paraId="3DB11DDC" w14:textId="77777777" w:rsidR="00396A3D" w:rsidRDefault="00396A3D">
      <w:pPr>
        <w:pStyle w:val="BodyText"/>
      </w:pPr>
    </w:p>
    <w:p w14:paraId="4ED34D46" w14:textId="77777777" w:rsidR="00396A3D" w:rsidRDefault="008E4A5A">
      <w:pPr>
        <w:spacing w:before="188"/>
        <w:ind w:left="100"/>
        <w:rPr>
          <w:b/>
        </w:rPr>
      </w:pPr>
      <w:r>
        <w:rPr>
          <w:b/>
          <w:u w:val="single"/>
        </w:rPr>
        <w:t>Office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Research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Advancement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Partnerships:</w:t>
      </w:r>
    </w:p>
    <w:p w14:paraId="1B4853CB" w14:textId="77777777" w:rsidR="00396A3D" w:rsidRDefault="00396A3D">
      <w:pPr>
        <w:pStyle w:val="BodyText"/>
        <w:spacing w:before="5"/>
        <w:rPr>
          <w:b/>
          <w:sz w:val="10"/>
        </w:rPr>
      </w:pPr>
    </w:p>
    <w:p w14:paraId="40C352A9" w14:textId="77777777" w:rsidR="00396A3D" w:rsidRDefault="008E4A5A">
      <w:pPr>
        <w:spacing w:before="56"/>
        <w:ind w:left="100"/>
        <w:rPr>
          <w:b/>
        </w:rPr>
      </w:pPr>
      <w:r>
        <w:rPr>
          <w:b/>
        </w:rPr>
        <w:t>Becky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James</w:t>
      </w:r>
    </w:p>
    <w:p w14:paraId="2046F4EA" w14:textId="77777777" w:rsidR="00396A3D" w:rsidRDefault="008E4A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Update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ORAP’s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4"/>
        </w:rPr>
        <w:t>Week</w:t>
      </w:r>
    </w:p>
    <w:p w14:paraId="5951245F" w14:textId="77777777" w:rsidR="00396A3D" w:rsidRDefault="008E4A5A">
      <w:pPr>
        <w:spacing w:before="157"/>
        <w:ind w:left="100"/>
        <w:rPr>
          <w:b/>
        </w:rPr>
      </w:pPr>
      <w:r>
        <w:rPr>
          <w:b/>
          <w:spacing w:val="-2"/>
          <w:u w:val="single"/>
        </w:rPr>
        <w:t>Modernization:</w:t>
      </w:r>
    </w:p>
    <w:p w14:paraId="18ED397D" w14:textId="77777777" w:rsidR="00396A3D" w:rsidRDefault="00396A3D">
      <w:pPr>
        <w:pStyle w:val="BodyText"/>
        <w:spacing w:before="5"/>
        <w:rPr>
          <w:b/>
          <w:sz w:val="10"/>
        </w:rPr>
      </w:pPr>
    </w:p>
    <w:p w14:paraId="5FC3363E" w14:textId="77777777" w:rsidR="00396A3D" w:rsidRDefault="008E4A5A">
      <w:pPr>
        <w:spacing w:before="56"/>
        <w:ind w:left="100"/>
        <w:rPr>
          <w:b/>
        </w:rPr>
      </w:pPr>
      <w:r>
        <w:rPr>
          <w:b/>
        </w:rPr>
        <w:t>Christine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Galbreath</w:t>
      </w:r>
    </w:p>
    <w:p w14:paraId="5F04CD73" w14:textId="77777777" w:rsidR="00396A3D" w:rsidRDefault="008E4A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6" w:lineRule="auto"/>
        <w:ind w:right="334"/>
      </w:pPr>
      <w:r>
        <w:t>During the data transfer from WSU’s legacy financial system to Workday an issue was encountered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automatic</w:t>
      </w:r>
      <w:r>
        <w:rPr>
          <w:spacing w:val="-6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forward.</w:t>
      </w:r>
      <w:r>
        <w:rPr>
          <w:spacing w:val="-3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 to</w:t>
      </w:r>
      <w:proofErr w:type="gramEnd"/>
      <w:r>
        <w:rPr>
          <w:spacing w:val="-1"/>
        </w:rPr>
        <w:t xml:space="preserve"> </w:t>
      </w:r>
      <w:r>
        <w:t>fix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Modernization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updating accounts in the following way:</w:t>
      </w:r>
    </w:p>
    <w:p w14:paraId="092808B7" w14:textId="77777777" w:rsidR="00396A3D" w:rsidRDefault="008E4A5A">
      <w:pPr>
        <w:spacing w:before="162"/>
        <w:ind w:left="100"/>
        <w:rPr>
          <w:b/>
        </w:rPr>
      </w:pPr>
      <w:r>
        <w:rPr>
          <w:b/>
          <w:u w:val="single"/>
        </w:rPr>
        <w:t>SPS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Sponsored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Programs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Services:</w:t>
      </w:r>
    </w:p>
    <w:p w14:paraId="5FE30D6D" w14:textId="77777777" w:rsidR="00396A3D" w:rsidRDefault="00396A3D">
      <w:pPr>
        <w:pStyle w:val="BodyText"/>
        <w:spacing w:before="11"/>
        <w:rPr>
          <w:b/>
          <w:sz w:val="9"/>
        </w:rPr>
      </w:pPr>
    </w:p>
    <w:p w14:paraId="2486EA3D" w14:textId="77777777" w:rsidR="00396A3D" w:rsidRDefault="008E4A5A">
      <w:pPr>
        <w:spacing w:before="57"/>
        <w:ind w:left="100"/>
        <w:rPr>
          <w:b/>
        </w:rPr>
      </w:pPr>
      <w:r>
        <w:rPr>
          <w:b/>
        </w:rPr>
        <w:t>Casey</w:t>
      </w:r>
      <w:r>
        <w:rPr>
          <w:b/>
          <w:spacing w:val="-6"/>
        </w:rPr>
        <w:t xml:space="preserve"> </w:t>
      </w:r>
      <w:proofErr w:type="spellStart"/>
      <w:proofErr w:type="gramStart"/>
      <w:r>
        <w:rPr>
          <w:b/>
          <w:spacing w:val="-2"/>
        </w:rPr>
        <w:t>St.Clair</w:t>
      </w:r>
      <w:proofErr w:type="spellEnd"/>
      <w:proofErr w:type="gramEnd"/>
    </w:p>
    <w:p w14:paraId="66D4DF41" w14:textId="77777777" w:rsidR="00396A3D" w:rsidRDefault="008E4A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 w:line="256" w:lineRule="auto"/>
        <w:ind w:right="100"/>
      </w:pPr>
      <w:r>
        <w:t>In preparation for the move to Workday account closings are taking a higher priority than before.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used on</w:t>
      </w:r>
      <w:r>
        <w:rPr>
          <w:spacing w:val="-5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closings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you may see an increase in wait times for other actions, including:</w:t>
      </w:r>
    </w:p>
    <w:p w14:paraId="15DECAA8" w14:textId="77777777" w:rsidR="00396A3D" w:rsidRDefault="008E4A5A">
      <w:pPr>
        <w:spacing w:before="171"/>
        <w:ind w:left="100"/>
        <w:rPr>
          <w:b/>
        </w:rPr>
      </w:pPr>
      <w:r>
        <w:rPr>
          <w:b/>
        </w:rPr>
        <w:t>Heather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Beckner</w:t>
      </w:r>
    </w:p>
    <w:p w14:paraId="1F1152FE" w14:textId="77777777" w:rsidR="00396A3D" w:rsidRDefault="008E4A5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/>
      </w:pPr>
      <w:r>
        <w:t>JIRA</w:t>
      </w:r>
      <w:r>
        <w:rPr>
          <w:spacing w:val="-7"/>
        </w:rPr>
        <w:t xml:space="preserve"> </w:t>
      </w:r>
      <w:r>
        <w:t>subcontract</w:t>
      </w:r>
      <w:r>
        <w:rPr>
          <w:spacing w:val="-9"/>
        </w:rPr>
        <w:t xml:space="preserve"> </w:t>
      </w:r>
      <w:r>
        <w:t>invoice</w:t>
      </w:r>
      <w:r>
        <w:rPr>
          <w:spacing w:val="-8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rPr>
          <w:spacing w:val="-2"/>
        </w:rPr>
        <w:t>presentation</w:t>
      </w:r>
    </w:p>
    <w:p w14:paraId="65FCBEE3" w14:textId="77777777" w:rsidR="00396A3D" w:rsidRDefault="008E4A5A">
      <w:pPr>
        <w:spacing w:before="168"/>
        <w:ind w:left="100"/>
        <w:rPr>
          <w:b/>
        </w:rPr>
      </w:pPr>
      <w:r>
        <w:rPr>
          <w:b/>
          <w:u w:val="single"/>
        </w:rPr>
        <w:t>Employee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Turnover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Salary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Discussion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moderated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Erin</w:t>
      </w:r>
      <w:r>
        <w:rPr>
          <w:b/>
          <w:spacing w:val="-5"/>
          <w:u w:val="single"/>
        </w:rPr>
        <w:t xml:space="preserve"> </w:t>
      </w:r>
      <w:r>
        <w:rPr>
          <w:b/>
          <w:spacing w:val="-4"/>
          <w:u w:val="single"/>
        </w:rPr>
        <w:t>Rice</w:t>
      </w:r>
    </w:p>
    <w:p w14:paraId="2C3404D3" w14:textId="77777777" w:rsidR="00396A3D" w:rsidRDefault="00396A3D">
      <w:pPr>
        <w:pStyle w:val="BodyText"/>
        <w:rPr>
          <w:b/>
          <w:sz w:val="20"/>
        </w:rPr>
      </w:pPr>
    </w:p>
    <w:p w14:paraId="62A9DDE1" w14:textId="77777777" w:rsidR="00396A3D" w:rsidRDefault="00396A3D">
      <w:pPr>
        <w:pStyle w:val="BodyText"/>
        <w:rPr>
          <w:b/>
          <w:sz w:val="20"/>
        </w:rPr>
      </w:pPr>
    </w:p>
    <w:p w14:paraId="29B1E8AA" w14:textId="77777777" w:rsidR="00396A3D" w:rsidRDefault="00396A3D">
      <w:pPr>
        <w:pStyle w:val="BodyText"/>
        <w:rPr>
          <w:b/>
          <w:sz w:val="20"/>
        </w:rPr>
      </w:pPr>
    </w:p>
    <w:p w14:paraId="29379920" w14:textId="77777777" w:rsidR="00396A3D" w:rsidRDefault="00396A3D">
      <w:pPr>
        <w:pStyle w:val="BodyText"/>
        <w:rPr>
          <w:b/>
          <w:sz w:val="20"/>
        </w:rPr>
      </w:pPr>
    </w:p>
    <w:p w14:paraId="54FA3285" w14:textId="77777777" w:rsidR="00396A3D" w:rsidRDefault="00396A3D">
      <w:pPr>
        <w:pStyle w:val="BodyText"/>
        <w:rPr>
          <w:b/>
          <w:sz w:val="20"/>
        </w:rPr>
      </w:pPr>
    </w:p>
    <w:p w14:paraId="1D71069D" w14:textId="77777777" w:rsidR="00396A3D" w:rsidRDefault="00396A3D">
      <w:pPr>
        <w:pStyle w:val="BodyText"/>
        <w:spacing w:before="11"/>
        <w:rPr>
          <w:b/>
          <w:sz w:val="20"/>
        </w:rPr>
      </w:pPr>
    </w:p>
    <w:p w14:paraId="141776E6" w14:textId="0C314546" w:rsidR="00396A3D" w:rsidRDefault="00396A3D">
      <w:pPr>
        <w:spacing w:before="56"/>
        <w:ind w:left="863" w:right="489"/>
        <w:jc w:val="center"/>
        <w:rPr>
          <w:b/>
        </w:rPr>
      </w:pPr>
    </w:p>
    <w:sectPr w:rsidR="00396A3D">
      <w:type w:val="continuous"/>
      <w:pgSz w:w="12240" w:h="15840"/>
      <w:pgMar w:top="72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1E6"/>
    <w:multiLevelType w:val="hybridMultilevel"/>
    <w:tmpl w:val="0C86B636"/>
    <w:lvl w:ilvl="0" w:tplc="DFE049C0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687E32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78E4370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ar-SA"/>
      </w:rPr>
    </w:lvl>
    <w:lvl w:ilvl="3" w:tplc="A25AC1E8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5D805B3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5" w:tplc="FF08A442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0072937C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97CE6950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ar-SA"/>
      </w:rPr>
    </w:lvl>
    <w:lvl w:ilvl="8" w:tplc="8166CEF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A3D"/>
    <w:rsid w:val="00396A3D"/>
    <w:rsid w:val="008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BDBD"/>
  <w15:docId w15:val="{EC5C8B32-E184-45A1-8E45-693C177C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"/>
      <w:ind w:left="864" w:right="48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80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cp:lastModifiedBy>Hecox, K</cp:lastModifiedBy>
  <cp:revision>2</cp:revision>
  <dcterms:created xsi:type="dcterms:W3CDTF">2022-08-31T15:19:00Z</dcterms:created>
  <dcterms:modified xsi:type="dcterms:W3CDTF">2022-08-31T15:20:00Z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