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BE11" w14:textId="77777777" w:rsidR="00950C3E" w:rsidRPr="00950C3E" w:rsidRDefault="00950C3E" w:rsidP="00950C3E">
      <w:pPr>
        <w:pStyle w:val="BodyText"/>
        <w:rPr>
          <w:b/>
          <w:bCs/>
          <w:sz w:val="40"/>
          <w:szCs w:val="40"/>
        </w:rPr>
      </w:pPr>
      <w:r w:rsidRPr="00950C3E">
        <w:rPr>
          <w:b/>
          <w:bCs/>
          <w:sz w:val="40"/>
          <w:szCs w:val="40"/>
        </w:rPr>
        <w:t>RESEARCH ADMIN COMMUNITY (RAC) Agenda</w:t>
      </w:r>
    </w:p>
    <w:p w14:paraId="6E3251B6" w14:textId="77777777" w:rsidR="00950C3E" w:rsidRDefault="00950C3E" w:rsidP="00950C3E">
      <w:pPr>
        <w:pStyle w:val="BodyText"/>
      </w:pPr>
    </w:p>
    <w:p w14:paraId="172B78C1" w14:textId="00D01EFE" w:rsidR="00950C3E" w:rsidRDefault="00950C3E" w:rsidP="00950C3E">
      <w:pPr>
        <w:pStyle w:val="BodyText"/>
        <w:jc w:val="center"/>
      </w:pPr>
      <w:r>
        <w:t>December 14, 2018</w:t>
      </w:r>
    </w:p>
    <w:p w14:paraId="79C435CA" w14:textId="77777777" w:rsidR="00950C3E" w:rsidRDefault="00950C3E" w:rsidP="00950C3E">
      <w:pPr>
        <w:pStyle w:val="BodyText"/>
      </w:pPr>
      <w:r>
        <w:t xml:space="preserve"> </w:t>
      </w:r>
    </w:p>
    <w:p w14:paraId="775070A1" w14:textId="77777777" w:rsidR="00950C3E" w:rsidRDefault="00950C3E" w:rsidP="00950C3E">
      <w:pPr>
        <w:pStyle w:val="BodyText"/>
      </w:pPr>
    </w:p>
    <w:p w14:paraId="5463C0C6" w14:textId="12BBB5DC" w:rsidR="00950C3E" w:rsidRPr="00950C3E" w:rsidRDefault="00950C3E" w:rsidP="00950C3E">
      <w:pPr>
        <w:pStyle w:val="BodyText"/>
        <w:ind w:left="1081"/>
        <w:rPr>
          <w:b/>
          <w:bCs/>
          <w:u w:val="single"/>
        </w:rPr>
      </w:pPr>
      <w:r w:rsidRPr="00950C3E">
        <w:rPr>
          <w:b/>
          <w:bCs/>
          <w:u w:val="single"/>
        </w:rPr>
        <w:t>Department Training</w:t>
      </w:r>
    </w:p>
    <w:p w14:paraId="63FDC034" w14:textId="07549EFB" w:rsidR="00950C3E" w:rsidRDefault="00950C3E" w:rsidP="00950C3E">
      <w:pPr>
        <w:pStyle w:val="BodyText"/>
        <w:ind w:left="1081"/>
      </w:pPr>
      <w:r>
        <w:t>Emilie Cousins:</w:t>
      </w:r>
    </w:p>
    <w:p w14:paraId="18C38481" w14:textId="77777777" w:rsidR="00950C3E" w:rsidRDefault="00950C3E" w:rsidP="00950C3E">
      <w:pPr>
        <w:pStyle w:val="BodyText"/>
      </w:pPr>
      <w:r>
        <w:t>•</w:t>
      </w:r>
      <w:r>
        <w:tab/>
        <w:t>“How to” guide for RPPR’s</w:t>
      </w:r>
    </w:p>
    <w:p w14:paraId="2F091438" w14:textId="77777777" w:rsidR="00950C3E" w:rsidRDefault="00950C3E" w:rsidP="00950C3E">
      <w:pPr>
        <w:pStyle w:val="BodyText"/>
        <w:ind w:left="1081"/>
      </w:pPr>
    </w:p>
    <w:p w14:paraId="7BC11456" w14:textId="0A598436" w:rsidR="00950C3E" w:rsidRPr="00950C3E" w:rsidRDefault="00950C3E" w:rsidP="00950C3E">
      <w:pPr>
        <w:pStyle w:val="BodyText"/>
        <w:ind w:left="1081"/>
        <w:rPr>
          <w:b/>
          <w:bCs/>
          <w:u w:val="single"/>
        </w:rPr>
      </w:pPr>
      <w:r w:rsidRPr="00950C3E">
        <w:rPr>
          <w:b/>
          <w:bCs/>
          <w:u w:val="single"/>
        </w:rPr>
        <w:t xml:space="preserve">SPS </w:t>
      </w:r>
    </w:p>
    <w:p w14:paraId="3936213A" w14:textId="77777777" w:rsidR="00950C3E" w:rsidRDefault="00950C3E" w:rsidP="00950C3E">
      <w:pPr>
        <w:pStyle w:val="BodyText"/>
        <w:ind w:left="1081"/>
      </w:pPr>
      <w:r>
        <w:t xml:space="preserve">Tyler Howard &amp; Josh </w:t>
      </w:r>
      <w:proofErr w:type="spellStart"/>
      <w:r>
        <w:t>Graisy</w:t>
      </w:r>
      <w:proofErr w:type="spellEnd"/>
      <w:r>
        <w:t>:</w:t>
      </w:r>
    </w:p>
    <w:p w14:paraId="6CA57CD1" w14:textId="77777777" w:rsidR="00950C3E" w:rsidRDefault="00950C3E" w:rsidP="00950C3E">
      <w:pPr>
        <w:pStyle w:val="BodyText"/>
      </w:pPr>
      <w:r>
        <w:t>•</w:t>
      </w:r>
      <w:r>
        <w:tab/>
        <w:t>Continuing Effort Reports</w:t>
      </w:r>
    </w:p>
    <w:p w14:paraId="23B25A75" w14:textId="77777777" w:rsidR="00950C3E" w:rsidRDefault="00950C3E" w:rsidP="00950C3E">
      <w:pPr>
        <w:pStyle w:val="BodyText"/>
      </w:pPr>
    </w:p>
    <w:p w14:paraId="0C451027" w14:textId="77777777" w:rsidR="00950C3E" w:rsidRPr="00950C3E" w:rsidRDefault="00950C3E" w:rsidP="00950C3E">
      <w:pPr>
        <w:pStyle w:val="BodyText"/>
        <w:ind w:left="1081"/>
        <w:rPr>
          <w:b/>
          <w:bCs/>
          <w:u w:val="single"/>
        </w:rPr>
      </w:pPr>
      <w:r w:rsidRPr="00950C3E">
        <w:rPr>
          <w:b/>
          <w:bCs/>
          <w:u w:val="single"/>
        </w:rPr>
        <w:t xml:space="preserve">ORSO </w:t>
      </w:r>
    </w:p>
    <w:p w14:paraId="3E575417" w14:textId="77777777" w:rsidR="00950C3E" w:rsidRDefault="00950C3E" w:rsidP="00950C3E">
      <w:pPr>
        <w:pStyle w:val="BodyText"/>
        <w:ind w:left="720" w:firstLine="0"/>
      </w:pPr>
      <w:r>
        <w:t>Matt Michener:</w:t>
      </w:r>
    </w:p>
    <w:p w14:paraId="3741D5F7" w14:textId="77777777" w:rsidR="00950C3E" w:rsidRDefault="00950C3E" w:rsidP="00950C3E">
      <w:pPr>
        <w:pStyle w:val="BodyText"/>
      </w:pPr>
      <w:r>
        <w:t>•</w:t>
      </w:r>
      <w:r>
        <w:tab/>
        <w:t>Guideline 2 and WSU Budget Spreadsheet Updates</w:t>
      </w:r>
    </w:p>
    <w:p w14:paraId="73BA35E0" w14:textId="77777777" w:rsidR="00950C3E" w:rsidRDefault="00950C3E" w:rsidP="00950C3E">
      <w:pPr>
        <w:pStyle w:val="BodyText"/>
      </w:pPr>
      <w:r>
        <w:t>•</w:t>
      </w:r>
      <w:r>
        <w:tab/>
        <w:t>NSF Webinar Information</w:t>
      </w:r>
    </w:p>
    <w:p w14:paraId="49B1C7B6" w14:textId="77777777" w:rsidR="00950C3E" w:rsidRDefault="00950C3E" w:rsidP="00950C3E">
      <w:pPr>
        <w:pStyle w:val="BodyText"/>
        <w:ind w:left="1081"/>
      </w:pPr>
      <w:r>
        <w:t>Lucas Sanchez:</w:t>
      </w:r>
    </w:p>
    <w:p w14:paraId="0579ECAD" w14:textId="2731B342" w:rsidR="00950C3E" w:rsidRDefault="00950C3E" w:rsidP="00950C3E">
      <w:pPr>
        <w:pStyle w:val="BodyText"/>
      </w:pPr>
      <w:r>
        <w:t>•</w:t>
      </w:r>
      <w:r>
        <w:tab/>
        <w:t>New Subcontract Initiation Form</w:t>
      </w:r>
    </w:p>
    <w:p w14:paraId="31795EDF" w14:textId="77777777" w:rsidR="00950C3E" w:rsidRDefault="00950C3E" w:rsidP="00950C3E">
      <w:pPr>
        <w:pStyle w:val="BodyText"/>
        <w:ind w:left="1081"/>
      </w:pPr>
      <w:r>
        <w:t>Ben Howard:</w:t>
      </w:r>
    </w:p>
    <w:p w14:paraId="1839696E" w14:textId="3B8F0CFE" w:rsidR="00950C3E" w:rsidRDefault="00950C3E" w:rsidP="00950C3E">
      <w:pPr>
        <w:pStyle w:val="BodyText"/>
        <w:numPr>
          <w:ilvl w:val="0"/>
          <w:numId w:val="4"/>
        </w:numPr>
      </w:pPr>
      <w:r>
        <w:t>Default eREX Decision</w:t>
      </w:r>
    </w:p>
    <w:p w14:paraId="7442B593" w14:textId="516AF3FE" w:rsidR="00EA3B92" w:rsidRDefault="00950C3E" w:rsidP="00950C3E">
      <w:pPr>
        <w:pStyle w:val="BodyText"/>
        <w:numPr>
          <w:ilvl w:val="0"/>
          <w:numId w:val="4"/>
        </w:numPr>
        <w:spacing w:before="0"/>
      </w:pPr>
      <w:r>
        <w:t>Multi-factor Authentication (MFA) for WSU System</w:t>
      </w:r>
    </w:p>
    <w:sectPr w:rsidR="00EA3B92"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C34"/>
    <w:multiLevelType w:val="hybridMultilevel"/>
    <w:tmpl w:val="A00682D0"/>
    <w:lvl w:ilvl="0" w:tplc="EEC24198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DC18E0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3042744">
      <w:numFmt w:val="bullet"/>
      <w:lvlText w:val="o"/>
      <w:lvlJc w:val="left"/>
      <w:pPr>
        <w:ind w:left="37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B0F418E6">
      <w:numFmt w:val="bullet"/>
      <w:lvlText w:val="•"/>
      <w:lvlJc w:val="left"/>
      <w:pPr>
        <w:ind w:left="4425" w:hanging="361"/>
      </w:pPr>
      <w:rPr>
        <w:rFonts w:hint="default"/>
        <w:lang w:val="en-US" w:eastAsia="en-US" w:bidi="ar-SA"/>
      </w:rPr>
    </w:lvl>
    <w:lvl w:ilvl="4" w:tplc="948EB6E0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ar-SA"/>
      </w:rPr>
    </w:lvl>
    <w:lvl w:ilvl="5" w:tplc="4B4280DA">
      <w:numFmt w:val="bullet"/>
      <w:lvlText w:val="•"/>
      <w:lvlJc w:val="left"/>
      <w:pPr>
        <w:ind w:left="5875" w:hanging="361"/>
      </w:pPr>
      <w:rPr>
        <w:rFonts w:hint="default"/>
        <w:lang w:val="en-US" w:eastAsia="en-US" w:bidi="ar-SA"/>
      </w:rPr>
    </w:lvl>
    <w:lvl w:ilvl="6" w:tplc="97146F2C"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7" w:tplc="58F65A4E">
      <w:numFmt w:val="bullet"/>
      <w:lvlText w:val="•"/>
      <w:lvlJc w:val="left"/>
      <w:pPr>
        <w:ind w:left="7325" w:hanging="361"/>
      </w:pPr>
      <w:rPr>
        <w:rFonts w:hint="default"/>
        <w:lang w:val="en-US" w:eastAsia="en-US" w:bidi="ar-SA"/>
      </w:rPr>
    </w:lvl>
    <w:lvl w:ilvl="8" w:tplc="F9EC9116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0E83340"/>
    <w:multiLevelType w:val="hybridMultilevel"/>
    <w:tmpl w:val="B5FAB0D2"/>
    <w:lvl w:ilvl="0" w:tplc="E174DDE4">
      <w:numFmt w:val="bullet"/>
      <w:lvlText w:val=""/>
      <w:lvlJc w:val="left"/>
      <w:pPr>
        <w:ind w:left="29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EE39EC">
      <w:numFmt w:val="bullet"/>
      <w:lvlText w:val="•"/>
      <w:lvlJc w:val="left"/>
      <w:pPr>
        <w:ind w:left="3632" w:hanging="361"/>
      </w:pPr>
      <w:rPr>
        <w:rFonts w:hint="default"/>
        <w:lang w:val="en-US" w:eastAsia="en-US" w:bidi="ar-SA"/>
      </w:rPr>
    </w:lvl>
    <w:lvl w:ilvl="2" w:tplc="A3A8D7EA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3" w:tplc="D7488908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4" w:tplc="9AA09230">
      <w:numFmt w:val="bullet"/>
      <w:lvlText w:val="•"/>
      <w:lvlJc w:val="left"/>
      <w:pPr>
        <w:ind w:left="5588" w:hanging="361"/>
      </w:pPr>
      <w:rPr>
        <w:rFonts w:hint="default"/>
        <w:lang w:val="en-US" w:eastAsia="en-US" w:bidi="ar-SA"/>
      </w:rPr>
    </w:lvl>
    <w:lvl w:ilvl="5" w:tplc="D7AA3A38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6" w:tplc="CAE44698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ar-SA"/>
      </w:rPr>
    </w:lvl>
    <w:lvl w:ilvl="7" w:tplc="8DA0CA6C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2D708488">
      <w:numFmt w:val="bullet"/>
      <w:lvlText w:val="•"/>
      <w:lvlJc w:val="left"/>
      <w:pPr>
        <w:ind w:left="81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EEE6617"/>
    <w:multiLevelType w:val="hybridMultilevel"/>
    <w:tmpl w:val="9536BC9A"/>
    <w:lvl w:ilvl="0" w:tplc="15584E2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F263E54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2C89ACC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0B5E5686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C000604E">
      <w:numFmt w:val="bullet"/>
      <w:lvlText w:val="•"/>
      <w:lvlJc w:val="left"/>
      <w:pPr>
        <w:ind w:left="4070" w:hanging="361"/>
      </w:pPr>
      <w:rPr>
        <w:rFonts w:hint="default"/>
        <w:lang w:val="en-US" w:eastAsia="en-US" w:bidi="ar-SA"/>
      </w:rPr>
    </w:lvl>
    <w:lvl w:ilvl="5" w:tplc="F7703C9A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  <w:lvl w:ilvl="6" w:tplc="4DDC470A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 w:tplc="9E0A8AF4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8" w:tplc="1ACC67AA">
      <w:numFmt w:val="bullet"/>
      <w:lvlText w:val="•"/>
      <w:lvlJc w:val="left"/>
      <w:pPr>
        <w:ind w:left="769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9F15B9A"/>
    <w:multiLevelType w:val="hybridMultilevel"/>
    <w:tmpl w:val="F69EB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3B92"/>
    <w:rsid w:val="00950C3E"/>
    <w:rsid w:val="00E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D58D"/>
  <w15:docId w15:val="{F66110F9-00F7-48E7-9D8C-3B123555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540" w:hanging="361"/>
    </w:pPr>
  </w:style>
  <w:style w:type="paragraph" w:styleId="Title">
    <w:name w:val="Title"/>
    <w:basedOn w:val="Normal"/>
    <w:uiPriority w:val="10"/>
    <w:qFormat/>
    <w:pPr>
      <w:ind w:left="42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91AB-AD1D-42BC-88B7-B3985062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Washington State University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dc:description/>
  <cp:lastModifiedBy>Hecox, K</cp:lastModifiedBy>
  <cp:revision>2</cp:revision>
  <dcterms:created xsi:type="dcterms:W3CDTF">2022-08-31T15:29:00Z</dcterms:created>
  <dcterms:modified xsi:type="dcterms:W3CDTF">2022-08-31T15:33:00Z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D:20190104212110</vt:lpwstr>
  </property>
</Properties>
</file>