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1453" w14:textId="77777777" w:rsidR="00AB23DE" w:rsidRPr="00CE24B4" w:rsidRDefault="00F05C75" w:rsidP="00F05C75">
      <w:pPr>
        <w:jc w:val="center"/>
        <w:rPr>
          <w:b/>
          <w:sz w:val="32"/>
        </w:rPr>
      </w:pPr>
      <w:r w:rsidRPr="00CE24B4">
        <w:rPr>
          <w:b/>
          <w:sz w:val="32"/>
        </w:rPr>
        <w:t xml:space="preserve">Working with the Office of Research as an Associate Dean </w:t>
      </w:r>
      <w:r w:rsidR="00C64389" w:rsidRPr="00CE24B4">
        <w:rPr>
          <w:b/>
          <w:sz w:val="32"/>
        </w:rPr>
        <w:t xml:space="preserve">or Vice Chancellor </w:t>
      </w:r>
      <w:r w:rsidR="005F142C" w:rsidRPr="00CE24B4">
        <w:rPr>
          <w:b/>
          <w:sz w:val="32"/>
        </w:rPr>
        <w:t>for</w:t>
      </w:r>
      <w:r w:rsidRPr="00CE24B4">
        <w:rPr>
          <w:b/>
          <w:sz w:val="32"/>
        </w:rPr>
        <w:t xml:space="preserve"> Research</w:t>
      </w:r>
    </w:p>
    <w:p w14:paraId="251D5C8A" w14:textId="77777777" w:rsidR="00422D30" w:rsidRPr="00CE24B4" w:rsidRDefault="00422D30" w:rsidP="00422D30">
      <w:pPr>
        <w:rPr>
          <w:rFonts w:cstheme="minorHAnsi"/>
          <w:szCs w:val="24"/>
        </w:rPr>
      </w:pPr>
      <w:r w:rsidRPr="00CE24B4">
        <w:rPr>
          <w:rFonts w:cstheme="minorHAnsi"/>
          <w:szCs w:val="24"/>
        </w:rPr>
        <w:t xml:space="preserve">As an Associate Dean </w:t>
      </w:r>
      <w:r w:rsidR="00C64389" w:rsidRPr="00CE24B4">
        <w:rPr>
          <w:rFonts w:cstheme="minorHAnsi"/>
          <w:szCs w:val="24"/>
        </w:rPr>
        <w:t xml:space="preserve">or Vice Chancellor </w:t>
      </w:r>
      <w:r w:rsidR="005F142C" w:rsidRPr="00CE24B4">
        <w:rPr>
          <w:rFonts w:cstheme="minorHAnsi"/>
          <w:szCs w:val="24"/>
        </w:rPr>
        <w:t>for</w:t>
      </w:r>
      <w:r w:rsidRPr="00CE24B4">
        <w:rPr>
          <w:rFonts w:cstheme="minorHAnsi"/>
          <w:szCs w:val="24"/>
        </w:rPr>
        <w:t xml:space="preserve"> Research, you </w:t>
      </w:r>
      <w:r w:rsidR="00972534" w:rsidRPr="00CE24B4">
        <w:rPr>
          <w:rFonts w:cstheme="minorHAnsi"/>
          <w:szCs w:val="24"/>
        </w:rPr>
        <w:t xml:space="preserve">will </w:t>
      </w:r>
      <w:r w:rsidRPr="00CE24B4">
        <w:rPr>
          <w:rFonts w:cstheme="minorHAnsi"/>
          <w:szCs w:val="24"/>
        </w:rPr>
        <w:t xml:space="preserve">be interacting significantly with the Office of Research.  Below is a list of areas, </w:t>
      </w:r>
      <w:r w:rsidR="00972534" w:rsidRPr="00CE24B4">
        <w:rPr>
          <w:rFonts w:cstheme="minorHAnsi"/>
          <w:szCs w:val="24"/>
        </w:rPr>
        <w:t>p</w:t>
      </w:r>
      <w:r w:rsidRPr="00CE24B4">
        <w:rPr>
          <w:rFonts w:cstheme="minorHAnsi"/>
          <w:szCs w:val="24"/>
        </w:rPr>
        <w:t xml:space="preserve">oints of </w:t>
      </w:r>
      <w:r w:rsidR="00972534" w:rsidRPr="00CE24B4">
        <w:rPr>
          <w:rFonts w:cstheme="minorHAnsi"/>
          <w:szCs w:val="24"/>
        </w:rPr>
        <w:t>c</w:t>
      </w:r>
      <w:r w:rsidRPr="00CE24B4">
        <w:rPr>
          <w:rFonts w:cstheme="minorHAnsi"/>
          <w:szCs w:val="24"/>
        </w:rPr>
        <w:t>ontacts, and topics that each area would interact with you on.</w:t>
      </w:r>
    </w:p>
    <w:p w14:paraId="7273F04C" w14:textId="77777777" w:rsidR="00F05C75" w:rsidRPr="00CE24B4" w:rsidRDefault="00F05C75" w:rsidP="00F05C75">
      <w:pPr>
        <w:pStyle w:val="ListParagraph"/>
        <w:numPr>
          <w:ilvl w:val="0"/>
          <w:numId w:val="1"/>
        </w:numPr>
        <w:rPr>
          <w:rFonts w:cstheme="minorHAnsi"/>
          <w:b/>
          <w:szCs w:val="24"/>
        </w:rPr>
      </w:pPr>
      <w:r w:rsidRPr="00CE24B4">
        <w:rPr>
          <w:rFonts w:cstheme="minorHAnsi"/>
          <w:b/>
          <w:szCs w:val="24"/>
        </w:rPr>
        <w:t>VPR</w:t>
      </w:r>
      <w:r w:rsidR="00925FF2" w:rsidRPr="00CE24B4">
        <w:rPr>
          <w:rFonts w:cstheme="minorHAnsi"/>
          <w:b/>
          <w:szCs w:val="24"/>
        </w:rPr>
        <w:t>: Chris Keane</w:t>
      </w:r>
    </w:p>
    <w:p w14:paraId="64D68F77" w14:textId="2EDC7350" w:rsidR="00203325" w:rsidRPr="00CE24B4" w:rsidRDefault="00203325" w:rsidP="00C36D60">
      <w:pPr>
        <w:pStyle w:val="ListParagraph"/>
        <w:numPr>
          <w:ilvl w:val="1"/>
          <w:numId w:val="1"/>
        </w:numPr>
        <w:rPr>
          <w:rFonts w:cstheme="minorHAnsi"/>
          <w:szCs w:val="24"/>
        </w:rPr>
      </w:pPr>
      <w:r w:rsidRPr="00CE24B4">
        <w:rPr>
          <w:rFonts w:cstheme="minorHAnsi"/>
          <w:szCs w:val="24"/>
        </w:rPr>
        <w:t>OR Strategic Objectives</w:t>
      </w:r>
      <w:r w:rsidR="002B67BE">
        <w:rPr>
          <w:rFonts w:cstheme="minorHAnsi"/>
          <w:szCs w:val="24"/>
        </w:rPr>
        <w:t xml:space="preserve"> and Overall WSU Leadership</w:t>
      </w:r>
    </w:p>
    <w:p w14:paraId="164AABD0" w14:textId="77777777" w:rsidR="00203325" w:rsidRPr="00CE24B4" w:rsidRDefault="00203325" w:rsidP="00C36D60">
      <w:pPr>
        <w:pStyle w:val="ListParagraph"/>
        <w:numPr>
          <w:ilvl w:val="1"/>
          <w:numId w:val="1"/>
        </w:numPr>
        <w:rPr>
          <w:rFonts w:cstheme="minorHAnsi"/>
          <w:szCs w:val="24"/>
        </w:rPr>
      </w:pPr>
      <w:r w:rsidRPr="00CE24B4">
        <w:rPr>
          <w:rFonts w:cstheme="minorHAnsi"/>
          <w:szCs w:val="24"/>
        </w:rPr>
        <w:t>WSU Research Initiatives and Priorities</w:t>
      </w:r>
    </w:p>
    <w:p w14:paraId="49AE0D66" w14:textId="77777777" w:rsidR="00775C31" w:rsidRPr="00CE24B4" w:rsidRDefault="00775C31" w:rsidP="00C36D60">
      <w:pPr>
        <w:pStyle w:val="ListParagraph"/>
        <w:numPr>
          <w:ilvl w:val="1"/>
          <w:numId w:val="1"/>
        </w:numPr>
        <w:rPr>
          <w:rFonts w:cstheme="minorHAnsi"/>
          <w:szCs w:val="24"/>
        </w:rPr>
      </w:pPr>
      <w:r w:rsidRPr="00CE24B4">
        <w:rPr>
          <w:rFonts w:cstheme="minorHAnsi"/>
          <w:szCs w:val="24"/>
        </w:rPr>
        <w:t>Operations and Compliance</w:t>
      </w:r>
    </w:p>
    <w:p w14:paraId="3544DCCB" w14:textId="77777777" w:rsidR="00B80204" w:rsidRPr="00CE24B4" w:rsidRDefault="004F2A5C" w:rsidP="00B80204">
      <w:pPr>
        <w:pStyle w:val="ListParagraph"/>
        <w:numPr>
          <w:ilvl w:val="2"/>
          <w:numId w:val="1"/>
        </w:numPr>
        <w:rPr>
          <w:rFonts w:cstheme="minorHAnsi"/>
          <w:szCs w:val="24"/>
        </w:rPr>
      </w:pPr>
      <w:r w:rsidRPr="00CE24B4">
        <w:rPr>
          <w:rFonts w:cstheme="minorHAnsi"/>
          <w:szCs w:val="24"/>
        </w:rPr>
        <w:t xml:space="preserve">Research Integrity Officer, Research Misconduct, etc.  See </w:t>
      </w:r>
      <w:hyperlink r:id="rId8" w:history="1">
        <w:r w:rsidRPr="00CE24B4">
          <w:rPr>
            <w:rStyle w:val="Hyperlink"/>
            <w:rFonts w:cstheme="minorHAnsi"/>
            <w:szCs w:val="24"/>
          </w:rPr>
          <w:t>EP33</w:t>
        </w:r>
      </w:hyperlink>
      <w:r w:rsidRPr="00CE24B4">
        <w:rPr>
          <w:rFonts w:cstheme="minorHAnsi"/>
          <w:szCs w:val="24"/>
        </w:rPr>
        <w:t xml:space="preserve"> for more info.</w:t>
      </w:r>
    </w:p>
    <w:p w14:paraId="2DD73050" w14:textId="77777777" w:rsidR="00203325" w:rsidRPr="00CE24B4" w:rsidRDefault="00203325" w:rsidP="00C36D60">
      <w:pPr>
        <w:pStyle w:val="ListParagraph"/>
        <w:numPr>
          <w:ilvl w:val="1"/>
          <w:numId w:val="1"/>
        </w:numPr>
        <w:rPr>
          <w:rFonts w:cstheme="minorHAnsi"/>
          <w:szCs w:val="24"/>
        </w:rPr>
      </w:pPr>
      <w:r w:rsidRPr="00CE24B4">
        <w:rPr>
          <w:rFonts w:cstheme="minorHAnsi"/>
          <w:szCs w:val="24"/>
        </w:rPr>
        <w:t>OR Resource and Personnel Allocations/Budget</w:t>
      </w:r>
    </w:p>
    <w:p w14:paraId="33653B5D" w14:textId="77777777" w:rsidR="00C36D60" w:rsidRPr="00CE24B4" w:rsidRDefault="00C36D60" w:rsidP="00C36D60">
      <w:pPr>
        <w:pStyle w:val="ListParagraph"/>
        <w:numPr>
          <w:ilvl w:val="1"/>
          <w:numId w:val="1"/>
        </w:numPr>
        <w:rPr>
          <w:rFonts w:cstheme="minorHAnsi"/>
          <w:szCs w:val="24"/>
        </w:rPr>
      </w:pPr>
      <w:r w:rsidRPr="00CE24B4">
        <w:rPr>
          <w:rFonts w:cstheme="minorHAnsi"/>
          <w:szCs w:val="24"/>
        </w:rPr>
        <w:t>WSU Research Council</w:t>
      </w:r>
    </w:p>
    <w:p w14:paraId="4DA33181" w14:textId="77777777" w:rsidR="00F05C75" w:rsidRPr="00CE24B4" w:rsidRDefault="00F05C75" w:rsidP="00F05C75">
      <w:pPr>
        <w:pStyle w:val="ListParagraph"/>
        <w:numPr>
          <w:ilvl w:val="0"/>
          <w:numId w:val="1"/>
        </w:numPr>
        <w:rPr>
          <w:rFonts w:cstheme="minorHAnsi"/>
          <w:b/>
          <w:szCs w:val="24"/>
        </w:rPr>
      </w:pPr>
      <w:r w:rsidRPr="00CE24B4">
        <w:rPr>
          <w:rFonts w:cstheme="minorHAnsi"/>
          <w:b/>
          <w:szCs w:val="24"/>
        </w:rPr>
        <w:t>Campus Vet</w:t>
      </w:r>
      <w:r w:rsidR="00925FF2" w:rsidRPr="00CE24B4">
        <w:rPr>
          <w:rFonts w:cstheme="minorHAnsi"/>
          <w:b/>
          <w:szCs w:val="24"/>
        </w:rPr>
        <w:t>: Nina Woodford</w:t>
      </w:r>
    </w:p>
    <w:p w14:paraId="08AF1016" w14:textId="77777777" w:rsidR="00870C10" w:rsidRPr="00CE24B4" w:rsidRDefault="00870C10" w:rsidP="00870C10">
      <w:pPr>
        <w:pStyle w:val="ListParagraph"/>
        <w:numPr>
          <w:ilvl w:val="1"/>
          <w:numId w:val="1"/>
        </w:numPr>
        <w:rPr>
          <w:rFonts w:cstheme="minorHAnsi"/>
          <w:szCs w:val="24"/>
        </w:rPr>
      </w:pPr>
      <w:r w:rsidRPr="00CE24B4">
        <w:rPr>
          <w:rFonts w:cstheme="minorHAnsi"/>
          <w:szCs w:val="24"/>
        </w:rPr>
        <w:t>Veterinary Care</w:t>
      </w:r>
    </w:p>
    <w:p w14:paraId="3F08D6E3" w14:textId="77777777" w:rsidR="00870C10" w:rsidRPr="00CE24B4" w:rsidRDefault="00843009" w:rsidP="00870C10">
      <w:pPr>
        <w:pStyle w:val="ListParagraph"/>
        <w:numPr>
          <w:ilvl w:val="1"/>
          <w:numId w:val="1"/>
        </w:numPr>
        <w:rPr>
          <w:rFonts w:cstheme="minorHAnsi"/>
          <w:szCs w:val="24"/>
        </w:rPr>
      </w:pPr>
      <w:r w:rsidRPr="00CE24B4">
        <w:rPr>
          <w:rFonts w:cstheme="minorHAnsi"/>
          <w:szCs w:val="24"/>
        </w:rPr>
        <w:t xml:space="preserve">Animal </w:t>
      </w:r>
      <w:r w:rsidR="00870C10" w:rsidRPr="00CE24B4">
        <w:rPr>
          <w:rFonts w:cstheme="minorHAnsi"/>
          <w:szCs w:val="24"/>
        </w:rPr>
        <w:t>Husbandry</w:t>
      </w:r>
      <w:r w:rsidRPr="00CE24B4">
        <w:rPr>
          <w:rFonts w:cstheme="minorHAnsi"/>
          <w:szCs w:val="24"/>
        </w:rPr>
        <w:t xml:space="preserve"> and Welfare</w:t>
      </w:r>
    </w:p>
    <w:p w14:paraId="51289376" w14:textId="77777777" w:rsidR="00870C10" w:rsidRPr="00CE24B4" w:rsidRDefault="00843009" w:rsidP="0041144C">
      <w:pPr>
        <w:pStyle w:val="ListParagraph"/>
        <w:numPr>
          <w:ilvl w:val="1"/>
          <w:numId w:val="1"/>
        </w:numPr>
        <w:rPr>
          <w:rFonts w:cstheme="minorHAnsi"/>
          <w:szCs w:val="24"/>
        </w:rPr>
      </w:pPr>
      <w:r w:rsidRPr="00CE24B4">
        <w:rPr>
          <w:rFonts w:cstheme="minorHAnsi"/>
          <w:szCs w:val="24"/>
        </w:rPr>
        <w:t xml:space="preserve">Animal Care and Use </w:t>
      </w:r>
      <w:r w:rsidR="00870C10" w:rsidRPr="00CE24B4">
        <w:rPr>
          <w:rFonts w:cstheme="minorHAnsi"/>
          <w:szCs w:val="24"/>
        </w:rPr>
        <w:t xml:space="preserve">Training </w:t>
      </w:r>
    </w:p>
    <w:p w14:paraId="1CADFD45" w14:textId="77777777" w:rsidR="00F05C75" w:rsidRPr="00CE24B4" w:rsidRDefault="00F05C75" w:rsidP="00F05C75">
      <w:pPr>
        <w:pStyle w:val="ListParagraph"/>
        <w:numPr>
          <w:ilvl w:val="0"/>
          <w:numId w:val="1"/>
        </w:numPr>
        <w:rPr>
          <w:rFonts w:cstheme="minorHAnsi"/>
          <w:b/>
          <w:szCs w:val="24"/>
        </w:rPr>
      </w:pPr>
      <w:r w:rsidRPr="00CE24B4">
        <w:rPr>
          <w:rFonts w:cstheme="minorHAnsi"/>
          <w:b/>
          <w:szCs w:val="24"/>
        </w:rPr>
        <w:t>Commercialization</w:t>
      </w:r>
      <w:r w:rsidR="00925FF2" w:rsidRPr="00CE24B4">
        <w:rPr>
          <w:rFonts w:cstheme="minorHAnsi"/>
          <w:b/>
          <w:szCs w:val="24"/>
        </w:rPr>
        <w:t>: Sita Pappu</w:t>
      </w:r>
    </w:p>
    <w:p w14:paraId="59DA0D04" w14:textId="77777777" w:rsidR="008A185A" w:rsidRPr="00CE24B4" w:rsidRDefault="008A185A" w:rsidP="00843009">
      <w:pPr>
        <w:pStyle w:val="ListParagraph"/>
        <w:numPr>
          <w:ilvl w:val="1"/>
          <w:numId w:val="1"/>
        </w:numPr>
        <w:rPr>
          <w:rFonts w:cstheme="minorHAnsi"/>
          <w:szCs w:val="24"/>
        </w:rPr>
      </w:pPr>
      <w:r w:rsidRPr="00CE24B4">
        <w:rPr>
          <w:rFonts w:cstheme="minorHAnsi"/>
          <w:szCs w:val="24"/>
        </w:rPr>
        <w:t>Disclosures</w:t>
      </w:r>
      <w:r w:rsidR="00843009" w:rsidRPr="00CE24B4">
        <w:rPr>
          <w:rFonts w:cstheme="minorHAnsi"/>
          <w:szCs w:val="24"/>
        </w:rPr>
        <w:t xml:space="preserve">, </w:t>
      </w:r>
      <w:r w:rsidRPr="00CE24B4">
        <w:rPr>
          <w:rFonts w:cstheme="minorHAnsi"/>
          <w:szCs w:val="24"/>
        </w:rPr>
        <w:t>Patents</w:t>
      </w:r>
      <w:r w:rsidR="00843009" w:rsidRPr="00CE24B4">
        <w:rPr>
          <w:rFonts w:cstheme="minorHAnsi"/>
          <w:szCs w:val="24"/>
        </w:rPr>
        <w:t xml:space="preserve">, </w:t>
      </w:r>
      <w:r w:rsidRPr="00CE24B4">
        <w:rPr>
          <w:rFonts w:cstheme="minorHAnsi"/>
          <w:szCs w:val="24"/>
        </w:rPr>
        <w:t>Licensing</w:t>
      </w:r>
    </w:p>
    <w:p w14:paraId="1D324133" w14:textId="77777777" w:rsidR="000B2271" w:rsidRPr="00CE24B4" w:rsidRDefault="008A185A">
      <w:pPr>
        <w:pStyle w:val="ListParagraph"/>
        <w:numPr>
          <w:ilvl w:val="1"/>
          <w:numId w:val="1"/>
        </w:numPr>
        <w:rPr>
          <w:rFonts w:cstheme="minorHAnsi"/>
          <w:szCs w:val="24"/>
        </w:rPr>
      </w:pPr>
      <w:r w:rsidRPr="00CE24B4">
        <w:rPr>
          <w:rFonts w:cstheme="minorHAnsi"/>
          <w:szCs w:val="24"/>
        </w:rPr>
        <w:t>Industry Connections</w:t>
      </w:r>
      <w:r w:rsidR="00843009" w:rsidRPr="00CE24B4">
        <w:rPr>
          <w:rFonts w:cstheme="minorHAnsi"/>
          <w:szCs w:val="24"/>
        </w:rPr>
        <w:t xml:space="preserve"> and </w:t>
      </w:r>
      <w:r w:rsidR="000B2271" w:rsidRPr="00CE24B4">
        <w:rPr>
          <w:rFonts w:cstheme="minorHAnsi"/>
          <w:szCs w:val="24"/>
        </w:rPr>
        <w:t>Start-ups</w:t>
      </w:r>
    </w:p>
    <w:p w14:paraId="2BFC06D6" w14:textId="77777777" w:rsidR="000B2271" w:rsidRPr="00CE24B4" w:rsidRDefault="00CD6FDA" w:rsidP="008A185A">
      <w:pPr>
        <w:pStyle w:val="ListParagraph"/>
        <w:numPr>
          <w:ilvl w:val="1"/>
          <w:numId w:val="1"/>
        </w:numPr>
        <w:rPr>
          <w:rFonts w:cstheme="minorHAnsi"/>
          <w:szCs w:val="24"/>
        </w:rPr>
      </w:pPr>
      <w:r w:rsidRPr="00CE24B4">
        <w:rPr>
          <w:rFonts w:cstheme="minorHAnsi"/>
          <w:szCs w:val="24"/>
        </w:rPr>
        <w:t>Licensing R</w:t>
      </w:r>
      <w:r w:rsidR="000B2271" w:rsidRPr="00CE24B4">
        <w:rPr>
          <w:rFonts w:cstheme="minorHAnsi"/>
          <w:szCs w:val="24"/>
        </w:rPr>
        <w:t xml:space="preserve">evenue </w:t>
      </w:r>
      <w:r w:rsidRPr="00CE24B4">
        <w:rPr>
          <w:rFonts w:cstheme="minorHAnsi"/>
          <w:szCs w:val="24"/>
        </w:rPr>
        <w:t>R</w:t>
      </w:r>
      <w:r w:rsidR="000B2271" w:rsidRPr="00CE24B4">
        <w:rPr>
          <w:rFonts w:cstheme="minorHAnsi"/>
          <w:szCs w:val="24"/>
        </w:rPr>
        <w:t xml:space="preserve">eceipt and </w:t>
      </w:r>
      <w:r w:rsidRPr="00CE24B4">
        <w:rPr>
          <w:rFonts w:cstheme="minorHAnsi"/>
          <w:szCs w:val="24"/>
        </w:rPr>
        <w:t>D</w:t>
      </w:r>
      <w:r w:rsidR="000B2271" w:rsidRPr="00CE24B4">
        <w:rPr>
          <w:rFonts w:cstheme="minorHAnsi"/>
          <w:szCs w:val="24"/>
        </w:rPr>
        <w:t>istributions</w:t>
      </w:r>
    </w:p>
    <w:p w14:paraId="7E9F1A41" w14:textId="77777777" w:rsidR="00FC53C0" w:rsidRPr="00CE24B4" w:rsidRDefault="00FC53C0" w:rsidP="00FC53C0">
      <w:pPr>
        <w:pStyle w:val="ListParagraph"/>
        <w:numPr>
          <w:ilvl w:val="1"/>
          <w:numId w:val="1"/>
        </w:numPr>
        <w:rPr>
          <w:rFonts w:cstheme="minorHAnsi"/>
          <w:szCs w:val="24"/>
        </w:rPr>
      </w:pPr>
      <w:r w:rsidRPr="00CE24B4">
        <w:rPr>
          <w:rFonts w:cstheme="minorHAnsi"/>
          <w:szCs w:val="24"/>
        </w:rPr>
        <w:t>No-money Agreements (NDA</w:t>
      </w:r>
      <w:r w:rsidR="00843009" w:rsidRPr="00CE24B4">
        <w:rPr>
          <w:rFonts w:cstheme="minorHAnsi"/>
          <w:szCs w:val="24"/>
        </w:rPr>
        <w:t>’</w:t>
      </w:r>
      <w:r w:rsidRPr="00CE24B4">
        <w:rPr>
          <w:rFonts w:cstheme="minorHAnsi"/>
          <w:szCs w:val="24"/>
        </w:rPr>
        <w:t>s, Outgoing MTA</w:t>
      </w:r>
      <w:r w:rsidR="00843009" w:rsidRPr="00CE24B4">
        <w:rPr>
          <w:rFonts w:cstheme="minorHAnsi"/>
          <w:szCs w:val="24"/>
        </w:rPr>
        <w:t>’</w:t>
      </w:r>
      <w:r w:rsidRPr="00CE24B4">
        <w:rPr>
          <w:rFonts w:cstheme="minorHAnsi"/>
          <w:szCs w:val="24"/>
        </w:rPr>
        <w:t>s, Assignments</w:t>
      </w:r>
      <w:r w:rsidR="000B2271" w:rsidRPr="00CE24B4">
        <w:rPr>
          <w:rFonts w:cstheme="minorHAnsi"/>
          <w:szCs w:val="24"/>
        </w:rPr>
        <w:t>, POA</w:t>
      </w:r>
      <w:r w:rsidR="00843009" w:rsidRPr="00CE24B4">
        <w:rPr>
          <w:rFonts w:cstheme="minorHAnsi"/>
          <w:szCs w:val="24"/>
        </w:rPr>
        <w:t>’</w:t>
      </w:r>
      <w:r w:rsidR="000B2271" w:rsidRPr="00CE24B4">
        <w:rPr>
          <w:rFonts w:cstheme="minorHAnsi"/>
          <w:szCs w:val="24"/>
        </w:rPr>
        <w:t>s</w:t>
      </w:r>
      <w:r w:rsidRPr="00CE24B4">
        <w:rPr>
          <w:rFonts w:cstheme="minorHAnsi"/>
          <w:szCs w:val="24"/>
        </w:rPr>
        <w:t>)</w:t>
      </w:r>
      <w:r w:rsidR="00E70C57" w:rsidRPr="00CE24B4">
        <w:rPr>
          <w:rStyle w:val="FootnoteReference"/>
          <w:rFonts w:cstheme="minorHAnsi"/>
          <w:szCs w:val="24"/>
        </w:rPr>
        <w:footnoteReference w:id="1"/>
      </w:r>
    </w:p>
    <w:p w14:paraId="38BF19A3" w14:textId="77777777" w:rsidR="004F009B" w:rsidRPr="00CE24B4" w:rsidRDefault="00FC53C0" w:rsidP="00DF56FB">
      <w:pPr>
        <w:pStyle w:val="ListParagraph"/>
        <w:numPr>
          <w:ilvl w:val="1"/>
          <w:numId w:val="1"/>
        </w:numPr>
        <w:ind w:left="1080" w:firstLine="0"/>
        <w:rPr>
          <w:rFonts w:cstheme="minorHAnsi"/>
          <w:szCs w:val="24"/>
        </w:rPr>
      </w:pPr>
      <w:r w:rsidRPr="00CE24B4">
        <w:rPr>
          <w:rFonts w:cstheme="minorHAnsi"/>
          <w:szCs w:val="24"/>
        </w:rPr>
        <w:t>Intellectual Property (policies</w:t>
      </w:r>
      <w:r w:rsidR="00843009" w:rsidRPr="00CE24B4">
        <w:rPr>
          <w:rFonts w:cstheme="minorHAnsi"/>
          <w:szCs w:val="24"/>
        </w:rPr>
        <w:t>, disputes and litigation</w:t>
      </w:r>
      <w:r w:rsidR="00CD6FDA" w:rsidRPr="00CE24B4">
        <w:rPr>
          <w:rFonts w:cstheme="minorHAnsi"/>
          <w:szCs w:val="24"/>
        </w:rPr>
        <w:t>)</w:t>
      </w:r>
    </w:p>
    <w:p w14:paraId="16475CF5" w14:textId="77777777" w:rsidR="004F009B" w:rsidRPr="00CE24B4" w:rsidRDefault="004F009B" w:rsidP="00DF56FB">
      <w:pPr>
        <w:pStyle w:val="ListParagraph"/>
        <w:numPr>
          <w:ilvl w:val="1"/>
          <w:numId w:val="1"/>
        </w:numPr>
        <w:ind w:left="1080" w:firstLine="0"/>
        <w:rPr>
          <w:rFonts w:cstheme="minorHAnsi"/>
          <w:szCs w:val="24"/>
        </w:rPr>
      </w:pPr>
      <w:r w:rsidRPr="00CE24B4">
        <w:rPr>
          <w:rFonts w:cstheme="minorHAnsi"/>
          <w:szCs w:val="24"/>
        </w:rPr>
        <w:t>Cost Sharing and Match</w:t>
      </w:r>
      <w:r w:rsidR="00DF56FB" w:rsidRPr="00CE24B4">
        <w:rPr>
          <w:rFonts w:cstheme="minorHAnsi"/>
          <w:szCs w:val="24"/>
        </w:rPr>
        <w:t xml:space="preserve"> for </w:t>
      </w:r>
      <w:r w:rsidR="00332CBC" w:rsidRPr="00CE24B4">
        <w:rPr>
          <w:rFonts w:cstheme="minorHAnsi"/>
          <w:szCs w:val="24"/>
        </w:rPr>
        <w:t>C</w:t>
      </w:r>
      <w:r w:rsidR="00DF56FB" w:rsidRPr="00CE24B4">
        <w:rPr>
          <w:rFonts w:cstheme="minorHAnsi"/>
          <w:szCs w:val="24"/>
        </w:rPr>
        <w:t xml:space="preserve">ommercialization </w:t>
      </w:r>
      <w:r w:rsidR="00332CBC" w:rsidRPr="00CE24B4">
        <w:rPr>
          <w:rFonts w:cstheme="minorHAnsi"/>
          <w:szCs w:val="24"/>
        </w:rPr>
        <w:t>G</w:t>
      </w:r>
      <w:r w:rsidR="00DF56FB" w:rsidRPr="00CE24B4">
        <w:rPr>
          <w:rFonts w:cstheme="minorHAnsi"/>
          <w:szCs w:val="24"/>
        </w:rPr>
        <w:t>rants</w:t>
      </w:r>
    </w:p>
    <w:p w14:paraId="4AC5D535" w14:textId="77777777" w:rsidR="004F009B" w:rsidRPr="00CE24B4" w:rsidRDefault="004F009B" w:rsidP="00DF56FB">
      <w:pPr>
        <w:pStyle w:val="ListParagraph"/>
        <w:numPr>
          <w:ilvl w:val="1"/>
          <w:numId w:val="1"/>
        </w:numPr>
        <w:ind w:left="1080" w:firstLine="0"/>
        <w:rPr>
          <w:rFonts w:cstheme="minorHAnsi"/>
          <w:szCs w:val="24"/>
        </w:rPr>
      </w:pPr>
      <w:r w:rsidRPr="00CE24B4">
        <w:rPr>
          <w:rFonts w:cstheme="minorHAnsi"/>
          <w:szCs w:val="24"/>
        </w:rPr>
        <w:t>Special Grant funds (CGF, OC Grants)</w:t>
      </w:r>
      <w:r w:rsidR="00E70C57" w:rsidRPr="00CE24B4">
        <w:rPr>
          <w:rStyle w:val="FootnoteReference"/>
          <w:rFonts w:cstheme="minorHAnsi"/>
          <w:szCs w:val="24"/>
        </w:rPr>
        <w:footnoteReference w:id="2"/>
      </w:r>
    </w:p>
    <w:p w14:paraId="2291208E" w14:textId="20A0C48C" w:rsidR="00F05C75" w:rsidRPr="00CE24B4" w:rsidRDefault="00A274E5" w:rsidP="00F05C75">
      <w:pPr>
        <w:pStyle w:val="ListParagraph"/>
        <w:numPr>
          <w:ilvl w:val="0"/>
          <w:numId w:val="1"/>
        </w:numPr>
        <w:rPr>
          <w:rFonts w:cstheme="minorHAnsi"/>
          <w:b/>
          <w:szCs w:val="24"/>
        </w:rPr>
      </w:pPr>
      <w:r w:rsidRPr="00CE24B4">
        <w:rPr>
          <w:rFonts w:cstheme="minorHAnsi"/>
          <w:b/>
          <w:szCs w:val="24"/>
        </w:rPr>
        <w:t>Research Advancement &amp; Partnerships</w:t>
      </w:r>
      <w:r w:rsidR="00925FF2" w:rsidRPr="00CE24B4">
        <w:rPr>
          <w:rFonts w:cstheme="minorHAnsi"/>
          <w:b/>
          <w:szCs w:val="24"/>
        </w:rPr>
        <w:t xml:space="preserve">: </w:t>
      </w:r>
      <w:r w:rsidR="002B67BE">
        <w:rPr>
          <w:rFonts w:cstheme="minorHAnsi"/>
          <w:b/>
          <w:szCs w:val="24"/>
        </w:rPr>
        <w:t>Kim Christen</w:t>
      </w:r>
    </w:p>
    <w:p w14:paraId="349ABA4F" w14:textId="77777777" w:rsidR="00972534" w:rsidRPr="00CE24B4" w:rsidRDefault="00972534" w:rsidP="00972534">
      <w:pPr>
        <w:pStyle w:val="ListParagraph"/>
        <w:numPr>
          <w:ilvl w:val="1"/>
          <w:numId w:val="1"/>
        </w:numPr>
        <w:rPr>
          <w:rFonts w:cstheme="minorHAnsi"/>
          <w:szCs w:val="24"/>
        </w:rPr>
      </w:pPr>
      <w:r w:rsidRPr="00CE24B4">
        <w:rPr>
          <w:rFonts w:cstheme="minorHAnsi"/>
          <w:szCs w:val="24"/>
        </w:rPr>
        <w:t>Proposal Development</w:t>
      </w:r>
    </w:p>
    <w:p w14:paraId="2EEA308F" w14:textId="77777777" w:rsidR="00972534" w:rsidRPr="00CE24B4" w:rsidRDefault="00972534" w:rsidP="00972534">
      <w:pPr>
        <w:pStyle w:val="ListParagraph"/>
        <w:numPr>
          <w:ilvl w:val="1"/>
          <w:numId w:val="1"/>
        </w:numPr>
        <w:rPr>
          <w:rFonts w:cstheme="minorHAnsi"/>
          <w:szCs w:val="24"/>
        </w:rPr>
      </w:pPr>
      <w:r w:rsidRPr="00CE24B4">
        <w:rPr>
          <w:rFonts w:cstheme="minorHAnsi"/>
          <w:szCs w:val="24"/>
        </w:rPr>
        <w:t>Funding Opportunities</w:t>
      </w:r>
    </w:p>
    <w:p w14:paraId="695598D7" w14:textId="77777777" w:rsidR="00972534" w:rsidRPr="00CE24B4" w:rsidRDefault="00972534" w:rsidP="00972534">
      <w:pPr>
        <w:pStyle w:val="ListParagraph"/>
        <w:numPr>
          <w:ilvl w:val="1"/>
          <w:numId w:val="1"/>
        </w:numPr>
        <w:rPr>
          <w:rFonts w:cstheme="minorHAnsi"/>
          <w:szCs w:val="24"/>
        </w:rPr>
      </w:pPr>
      <w:r w:rsidRPr="00CE24B4">
        <w:rPr>
          <w:rFonts w:cstheme="minorHAnsi"/>
          <w:szCs w:val="24"/>
        </w:rPr>
        <w:t>Cost Sharing and Match</w:t>
      </w:r>
    </w:p>
    <w:p w14:paraId="13D56778" w14:textId="0AFDA7E5" w:rsidR="00972534" w:rsidRDefault="00972534" w:rsidP="00972534">
      <w:pPr>
        <w:pStyle w:val="ListParagraph"/>
        <w:numPr>
          <w:ilvl w:val="1"/>
          <w:numId w:val="1"/>
        </w:numPr>
        <w:rPr>
          <w:rFonts w:cstheme="minorHAnsi"/>
          <w:szCs w:val="24"/>
        </w:rPr>
      </w:pPr>
      <w:r w:rsidRPr="00CE24B4">
        <w:rPr>
          <w:rFonts w:cstheme="minorHAnsi"/>
          <w:szCs w:val="24"/>
        </w:rPr>
        <w:t>Strategic Reallocation Projects</w:t>
      </w:r>
    </w:p>
    <w:p w14:paraId="7CEF27A1" w14:textId="74A250C4" w:rsidR="004F2A5C" w:rsidRDefault="004F2A5C" w:rsidP="00972534">
      <w:pPr>
        <w:pStyle w:val="ListParagraph"/>
        <w:numPr>
          <w:ilvl w:val="1"/>
          <w:numId w:val="1"/>
        </w:numPr>
        <w:rPr>
          <w:rFonts w:cstheme="minorHAnsi"/>
          <w:szCs w:val="24"/>
        </w:rPr>
      </w:pPr>
      <w:r w:rsidRPr="00CE24B4">
        <w:rPr>
          <w:rFonts w:cstheme="minorHAnsi"/>
          <w:szCs w:val="24"/>
        </w:rPr>
        <w:t>Centers, Institutes and Labs</w:t>
      </w:r>
    </w:p>
    <w:p w14:paraId="5BB9FEEC" w14:textId="77777777" w:rsidR="002B5BFC" w:rsidRPr="00CE24B4" w:rsidRDefault="002B5BFC" w:rsidP="002B5BFC">
      <w:pPr>
        <w:pStyle w:val="ListParagraph"/>
        <w:numPr>
          <w:ilvl w:val="1"/>
          <w:numId w:val="1"/>
        </w:numPr>
        <w:rPr>
          <w:rFonts w:cstheme="minorHAnsi"/>
          <w:szCs w:val="24"/>
        </w:rPr>
      </w:pPr>
      <w:r>
        <w:rPr>
          <w:rFonts w:cstheme="minorHAnsi"/>
          <w:szCs w:val="24"/>
        </w:rPr>
        <w:t>OR Event Management</w:t>
      </w:r>
    </w:p>
    <w:p w14:paraId="7DD03ECD" w14:textId="77777777" w:rsidR="00F05C75" w:rsidRPr="00CE24B4" w:rsidRDefault="00A274E5" w:rsidP="00F05C75">
      <w:pPr>
        <w:pStyle w:val="ListParagraph"/>
        <w:numPr>
          <w:ilvl w:val="0"/>
          <w:numId w:val="1"/>
        </w:numPr>
        <w:rPr>
          <w:rFonts w:cstheme="minorHAnsi"/>
          <w:b/>
          <w:szCs w:val="24"/>
        </w:rPr>
      </w:pPr>
      <w:r w:rsidRPr="00CE24B4">
        <w:rPr>
          <w:rFonts w:cstheme="minorHAnsi"/>
          <w:b/>
          <w:szCs w:val="24"/>
        </w:rPr>
        <w:t>Research Support and Operations</w:t>
      </w:r>
      <w:r w:rsidR="00925FF2" w:rsidRPr="00CE24B4">
        <w:rPr>
          <w:rFonts w:cstheme="minorHAnsi"/>
          <w:b/>
          <w:szCs w:val="24"/>
        </w:rPr>
        <w:t>: Dan Nordquist</w:t>
      </w:r>
    </w:p>
    <w:p w14:paraId="39062D4B" w14:textId="77777777" w:rsidR="00972DF6" w:rsidRPr="00CE24B4" w:rsidRDefault="00972DF6">
      <w:pPr>
        <w:pStyle w:val="ListParagraph"/>
        <w:numPr>
          <w:ilvl w:val="1"/>
          <w:numId w:val="1"/>
        </w:numPr>
        <w:rPr>
          <w:rFonts w:cstheme="minorHAnsi"/>
          <w:szCs w:val="24"/>
        </w:rPr>
      </w:pPr>
      <w:r w:rsidRPr="00CE24B4">
        <w:rPr>
          <w:rFonts w:cstheme="minorHAnsi"/>
          <w:szCs w:val="24"/>
        </w:rPr>
        <w:t>Proposal Submissions</w:t>
      </w:r>
      <w:r w:rsidR="00843009" w:rsidRPr="00CE24B4">
        <w:rPr>
          <w:rFonts w:cstheme="minorHAnsi"/>
          <w:szCs w:val="24"/>
        </w:rPr>
        <w:t xml:space="preserve"> and </w:t>
      </w:r>
      <w:r w:rsidRPr="00CE24B4">
        <w:rPr>
          <w:rFonts w:cstheme="minorHAnsi"/>
          <w:szCs w:val="24"/>
        </w:rPr>
        <w:t>Award Negotiations</w:t>
      </w:r>
    </w:p>
    <w:p w14:paraId="3D046299" w14:textId="77777777" w:rsidR="00972DF6" w:rsidRPr="00CE24B4" w:rsidRDefault="00972DF6" w:rsidP="00972DF6">
      <w:pPr>
        <w:pStyle w:val="ListParagraph"/>
        <w:numPr>
          <w:ilvl w:val="1"/>
          <w:numId w:val="1"/>
        </w:numPr>
        <w:rPr>
          <w:rFonts w:cstheme="minorHAnsi"/>
          <w:szCs w:val="24"/>
        </w:rPr>
      </w:pPr>
      <w:r w:rsidRPr="00CE24B4">
        <w:rPr>
          <w:rFonts w:cstheme="minorHAnsi"/>
          <w:szCs w:val="24"/>
        </w:rPr>
        <w:t>No Money Agreements (NDA’s, MTA’s, Facility Use, etc.)</w:t>
      </w:r>
    </w:p>
    <w:p w14:paraId="447D418D" w14:textId="5EE3965D" w:rsidR="00382409" w:rsidRDefault="002B5BFC" w:rsidP="00972DF6">
      <w:pPr>
        <w:pStyle w:val="ListParagraph"/>
        <w:numPr>
          <w:ilvl w:val="1"/>
          <w:numId w:val="1"/>
        </w:numPr>
        <w:rPr>
          <w:rFonts w:cstheme="minorHAnsi"/>
          <w:szCs w:val="24"/>
        </w:rPr>
      </w:pPr>
      <w:r>
        <w:rPr>
          <w:rFonts w:cstheme="minorHAnsi"/>
          <w:szCs w:val="24"/>
        </w:rPr>
        <w:t xml:space="preserve">OR </w:t>
      </w:r>
      <w:r w:rsidR="00382409">
        <w:rPr>
          <w:rFonts w:cstheme="minorHAnsi"/>
          <w:szCs w:val="24"/>
        </w:rPr>
        <w:t>System Level Support</w:t>
      </w:r>
      <w:r>
        <w:rPr>
          <w:rFonts w:cstheme="minorHAnsi"/>
          <w:szCs w:val="24"/>
        </w:rPr>
        <w:t xml:space="preserve"> including:</w:t>
      </w:r>
    </w:p>
    <w:p w14:paraId="6C4764F1" w14:textId="634AB7E2" w:rsidR="00972534" w:rsidRPr="00CE24B4" w:rsidRDefault="004F2A5C" w:rsidP="002B5BFC">
      <w:pPr>
        <w:pStyle w:val="ListParagraph"/>
        <w:numPr>
          <w:ilvl w:val="2"/>
          <w:numId w:val="1"/>
        </w:numPr>
        <w:rPr>
          <w:rFonts w:cstheme="minorHAnsi"/>
          <w:szCs w:val="24"/>
        </w:rPr>
      </w:pPr>
      <w:r w:rsidRPr="00CE24B4">
        <w:rPr>
          <w:rFonts w:cstheme="minorHAnsi"/>
          <w:szCs w:val="24"/>
        </w:rPr>
        <w:t xml:space="preserve">Committee Management: </w:t>
      </w:r>
      <w:r w:rsidR="00972534" w:rsidRPr="00A760C1">
        <w:rPr>
          <w:rFonts w:cstheme="minorHAnsi"/>
          <w:b/>
          <w:bCs/>
          <w:szCs w:val="24"/>
        </w:rPr>
        <w:t>Conflict of Interest</w:t>
      </w:r>
      <w:r w:rsidRPr="00CE24B4">
        <w:rPr>
          <w:rFonts w:cstheme="minorHAnsi"/>
          <w:szCs w:val="24"/>
        </w:rPr>
        <w:t>, Research and Arts Committee, etc.</w:t>
      </w:r>
    </w:p>
    <w:p w14:paraId="09F857D5" w14:textId="77777777" w:rsidR="008C2E64" w:rsidRPr="00CE24B4" w:rsidRDefault="00FC086C" w:rsidP="002B5BFC">
      <w:pPr>
        <w:pStyle w:val="ListParagraph"/>
        <w:numPr>
          <w:ilvl w:val="2"/>
          <w:numId w:val="1"/>
        </w:numPr>
        <w:rPr>
          <w:rFonts w:cstheme="minorHAnsi"/>
          <w:szCs w:val="24"/>
        </w:rPr>
      </w:pPr>
      <w:r w:rsidRPr="00CE24B4">
        <w:rPr>
          <w:rFonts w:cstheme="minorHAnsi"/>
          <w:szCs w:val="24"/>
        </w:rPr>
        <w:t xml:space="preserve">Research </w:t>
      </w:r>
      <w:r w:rsidR="008C2E64" w:rsidRPr="00CE24B4">
        <w:rPr>
          <w:rFonts w:cstheme="minorHAnsi"/>
          <w:szCs w:val="24"/>
        </w:rPr>
        <w:t>Policies and Procedures</w:t>
      </w:r>
    </w:p>
    <w:p w14:paraId="174E379C" w14:textId="5FF921B7" w:rsidR="004F2A5C" w:rsidRPr="00CE24B4" w:rsidRDefault="004F2A5C" w:rsidP="002B5BFC">
      <w:pPr>
        <w:pStyle w:val="ListParagraph"/>
        <w:numPr>
          <w:ilvl w:val="2"/>
          <w:numId w:val="1"/>
        </w:numPr>
        <w:rPr>
          <w:rFonts w:cstheme="minorHAnsi"/>
          <w:szCs w:val="24"/>
        </w:rPr>
      </w:pPr>
      <w:r w:rsidRPr="00CE24B4">
        <w:rPr>
          <w:rFonts w:cstheme="minorHAnsi"/>
          <w:szCs w:val="24"/>
        </w:rPr>
        <w:t>National Level Issues (Foreign Influence, Cybersecurity, Harassment, Data Sharing, etc.</w:t>
      </w:r>
      <w:r w:rsidR="002B5BFC">
        <w:rPr>
          <w:rFonts w:cstheme="minorHAnsi"/>
          <w:szCs w:val="24"/>
        </w:rPr>
        <w:t>)</w:t>
      </w:r>
    </w:p>
    <w:p w14:paraId="2EB81C1D" w14:textId="77777777" w:rsidR="00B23417" w:rsidRPr="00CE24B4" w:rsidRDefault="00B23417" w:rsidP="002B5BFC">
      <w:pPr>
        <w:pStyle w:val="ListParagraph"/>
        <w:numPr>
          <w:ilvl w:val="2"/>
          <w:numId w:val="1"/>
        </w:numPr>
        <w:rPr>
          <w:rFonts w:cstheme="minorHAnsi"/>
          <w:szCs w:val="24"/>
        </w:rPr>
      </w:pPr>
      <w:r w:rsidRPr="00CE24B4">
        <w:rPr>
          <w:rFonts w:cstheme="minorHAnsi"/>
          <w:szCs w:val="24"/>
        </w:rPr>
        <w:t>Technology (MyResearch)</w:t>
      </w:r>
      <w:r w:rsidR="00FB1EB6" w:rsidRPr="00CE24B4">
        <w:rPr>
          <w:rFonts w:cstheme="minorHAnsi"/>
          <w:szCs w:val="24"/>
        </w:rPr>
        <w:t xml:space="preserve"> including the eREX</w:t>
      </w:r>
    </w:p>
    <w:p w14:paraId="681B401A" w14:textId="77777777" w:rsidR="00FB1EB6" w:rsidRPr="00CE24B4" w:rsidRDefault="00FB1EB6" w:rsidP="002B5BFC">
      <w:pPr>
        <w:pStyle w:val="ListParagraph"/>
        <w:numPr>
          <w:ilvl w:val="3"/>
          <w:numId w:val="1"/>
        </w:numPr>
        <w:rPr>
          <w:rFonts w:cstheme="minorHAnsi"/>
          <w:szCs w:val="24"/>
        </w:rPr>
      </w:pPr>
      <w:r w:rsidRPr="00CE24B4">
        <w:rPr>
          <w:rFonts w:cstheme="minorHAnsi"/>
          <w:szCs w:val="24"/>
        </w:rPr>
        <w:t>eREX Considerations: Cost share commitments, F&amp;A split issues, renovation and remodel issues, RUSH approval issues</w:t>
      </w:r>
    </w:p>
    <w:p w14:paraId="78770ECB" w14:textId="77777777" w:rsidR="00F05C75" w:rsidRPr="00CE24B4" w:rsidRDefault="00F05C75" w:rsidP="00F05C75">
      <w:pPr>
        <w:pStyle w:val="ListParagraph"/>
        <w:numPr>
          <w:ilvl w:val="0"/>
          <w:numId w:val="1"/>
        </w:numPr>
        <w:rPr>
          <w:rFonts w:cstheme="minorHAnsi"/>
          <w:b/>
          <w:szCs w:val="24"/>
        </w:rPr>
      </w:pPr>
      <w:r w:rsidRPr="00CE24B4">
        <w:rPr>
          <w:rFonts w:cstheme="minorHAnsi"/>
          <w:b/>
          <w:szCs w:val="24"/>
        </w:rPr>
        <w:lastRenderedPageBreak/>
        <w:t>Research Assurances</w:t>
      </w:r>
      <w:r w:rsidR="00925FF2" w:rsidRPr="00CE24B4">
        <w:rPr>
          <w:rFonts w:cstheme="minorHAnsi"/>
          <w:b/>
          <w:szCs w:val="24"/>
        </w:rPr>
        <w:t>: Mike Kluzik</w:t>
      </w:r>
    </w:p>
    <w:p w14:paraId="0A7F6A6D" w14:textId="77777777" w:rsidR="00F76373" w:rsidRPr="00CE24B4" w:rsidRDefault="00F76373" w:rsidP="00BF1744">
      <w:pPr>
        <w:pStyle w:val="ListParagraph"/>
        <w:numPr>
          <w:ilvl w:val="1"/>
          <w:numId w:val="1"/>
        </w:numPr>
        <w:rPr>
          <w:rFonts w:cstheme="minorHAnsi"/>
          <w:szCs w:val="24"/>
        </w:rPr>
      </w:pPr>
      <w:r w:rsidRPr="00CE24B4">
        <w:rPr>
          <w:rFonts w:cstheme="minorHAnsi"/>
          <w:szCs w:val="24"/>
        </w:rPr>
        <w:t>IACUC &amp; Animal Welfare Program</w:t>
      </w:r>
    </w:p>
    <w:p w14:paraId="552281A2" w14:textId="77777777" w:rsidR="00F76373" w:rsidRPr="00CE24B4" w:rsidRDefault="00F76373" w:rsidP="00BF1744">
      <w:pPr>
        <w:pStyle w:val="ListParagraph"/>
        <w:numPr>
          <w:ilvl w:val="1"/>
          <w:numId w:val="1"/>
        </w:numPr>
        <w:rPr>
          <w:rFonts w:cstheme="minorHAnsi"/>
          <w:szCs w:val="24"/>
        </w:rPr>
      </w:pPr>
      <w:r w:rsidRPr="00CE24B4">
        <w:rPr>
          <w:rFonts w:cstheme="minorHAnsi"/>
          <w:szCs w:val="24"/>
        </w:rPr>
        <w:t>IRB – Human Subjects Research</w:t>
      </w:r>
    </w:p>
    <w:p w14:paraId="27D3F9DF" w14:textId="77777777" w:rsidR="00F76373" w:rsidRPr="00CE24B4" w:rsidRDefault="00F76373" w:rsidP="00BF1744">
      <w:pPr>
        <w:pStyle w:val="ListParagraph"/>
        <w:numPr>
          <w:ilvl w:val="1"/>
          <w:numId w:val="1"/>
        </w:numPr>
        <w:rPr>
          <w:rFonts w:cstheme="minorHAnsi"/>
          <w:szCs w:val="24"/>
        </w:rPr>
      </w:pPr>
      <w:r w:rsidRPr="00CE24B4">
        <w:rPr>
          <w:rFonts w:cstheme="minorHAnsi"/>
          <w:szCs w:val="24"/>
        </w:rPr>
        <w:t>IBC &amp; Select Agents</w:t>
      </w:r>
    </w:p>
    <w:p w14:paraId="0A25A792" w14:textId="77777777" w:rsidR="00F76373" w:rsidRPr="00CE24B4" w:rsidRDefault="00F76373" w:rsidP="00BF1744">
      <w:pPr>
        <w:pStyle w:val="ListParagraph"/>
        <w:numPr>
          <w:ilvl w:val="1"/>
          <w:numId w:val="1"/>
        </w:numPr>
        <w:rPr>
          <w:rFonts w:cstheme="minorHAnsi"/>
          <w:szCs w:val="24"/>
        </w:rPr>
      </w:pPr>
      <w:r w:rsidRPr="00CE24B4">
        <w:rPr>
          <w:rFonts w:cstheme="minorHAnsi"/>
          <w:szCs w:val="24"/>
        </w:rPr>
        <w:t>Hazardous Material &amp; Dangerous Good Shipping</w:t>
      </w:r>
    </w:p>
    <w:p w14:paraId="619A516C" w14:textId="77777777" w:rsidR="00F76373" w:rsidRPr="00CE24B4" w:rsidRDefault="00F76373" w:rsidP="00BF1744">
      <w:pPr>
        <w:pStyle w:val="ListParagraph"/>
        <w:numPr>
          <w:ilvl w:val="1"/>
          <w:numId w:val="1"/>
        </w:numPr>
        <w:rPr>
          <w:rFonts w:cstheme="minorHAnsi"/>
          <w:szCs w:val="24"/>
        </w:rPr>
      </w:pPr>
      <w:r w:rsidRPr="00CE24B4">
        <w:rPr>
          <w:rFonts w:cstheme="minorHAnsi"/>
          <w:szCs w:val="24"/>
        </w:rPr>
        <w:t>Radiation Safety</w:t>
      </w:r>
    </w:p>
    <w:p w14:paraId="78327DB7" w14:textId="77777777" w:rsidR="00F76373" w:rsidRPr="00CE24B4" w:rsidRDefault="00F76373" w:rsidP="00BF1744">
      <w:pPr>
        <w:pStyle w:val="ListParagraph"/>
        <w:numPr>
          <w:ilvl w:val="1"/>
          <w:numId w:val="1"/>
        </w:numPr>
        <w:rPr>
          <w:rFonts w:cstheme="minorHAnsi"/>
          <w:szCs w:val="24"/>
        </w:rPr>
      </w:pPr>
      <w:r w:rsidRPr="00CE24B4">
        <w:rPr>
          <w:rFonts w:cstheme="minorHAnsi"/>
          <w:szCs w:val="24"/>
        </w:rPr>
        <w:t>Export Controls</w:t>
      </w:r>
    </w:p>
    <w:p w14:paraId="440DBB62" w14:textId="77777777" w:rsidR="004F2A5C" w:rsidRPr="00CE24B4" w:rsidRDefault="004F2A5C" w:rsidP="00BF1744">
      <w:pPr>
        <w:pStyle w:val="ListParagraph"/>
        <w:numPr>
          <w:ilvl w:val="1"/>
          <w:numId w:val="1"/>
        </w:numPr>
        <w:rPr>
          <w:rFonts w:cstheme="minorHAnsi"/>
          <w:szCs w:val="24"/>
        </w:rPr>
      </w:pPr>
      <w:r w:rsidRPr="00CE24B4">
        <w:rPr>
          <w:rFonts w:cstheme="minorHAnsi"/>
          <w:szCs w:val="24"/>
        </w:rPr>
        <w:t>Lab Safety</w:t>
      </w:r>
    </w:p>
    <w:p w14:paraId="5DDA79A3" w14:textId="77777777" w:rsidR="00F05C75" w:rsidRPr="00CE24B4" w:rsidRDefault="00F05C75" w:rsidP="00F05C75">
      <w:pPr>
        <w:pStyle w:val="ListParagraph"/>
        <w:numPr>
          <w:ilvl w:val="0"/>
          <w:numId w:val="1"/>
        </w:numPr>
        <w:rPr>
          <w:rFonts w:cstheme="minorHAnsi"/>
          <w:b/>
          <w:szCs w:val="24"/>
        </w:rPr>
      </w:pPr>
      <w:r w:rsidRPr="00CE24B4">
        <w:rPr>
          <w:rFonts w:cstheme="minorHAnsi"/>
          <w:b/>
          <w:szCs w:val="24"/>
        </w:rPr>
        <w:t>Other</w:t>
      </w:r>
    </w:p>
    <w:p w14:paraId="217956A8" w14:textId="4A55AE10" w:rsidR="00F05C75" w:rsidRPr="00CE24B4" w:rsidRDefault="002B67BE" w:rsidP="00F05C75">
      <w:pPr>
        <w:pStyle w:val="ListParagraph"/>
        <w:numPr>
          <w:ilvl w:val="1"/>
          <w:numId w:val="1"/>
        </w:numPr>
        <w:rPr>
          <w:rFonts w:cstheme="minorHAnsi"/>
          <w:szCs w:val="24"/>
        </w:rPr>
      </w:pPr>
      <w:r>
        <w:rPr>
          <w:rFonts w:cstheme="minorHAnsi"/>
          <w:szCs w:val="24"/>
        </w:rPr>
        <w:t>National Laboratory Partnerships</w:t>
      </w:r>
      <w:r w:rsidR="00925FF2" w:rsidRPr="00CE24B4">
        <w:rPr>
          <w:rFonts w:cstheme="minorHAnsi"/>
          <w:szCs w:val="24"/>
        </w:rPr>
        <w:t xml:space="preserve">: </w:t>
      </w:r>
      <w:r w:rsidR="00A760C1">
        <w:rPr>
          <w:rFonts w:cstheme="minorHAnsi"/>
          <w:szCs w:val="24"/>
        </w:rPr>
        <w:t>Jonathan Male</w:t>
      </w:r>
    </w:p>
    <w:p w14:paraId="1F71E10E" w14:textId="54036FCE" w:rsidR="00F05C75" w:rsidRDefault="00F05C75" w:rsidP="00F05C75">
      <w:pPr>
        <w:pStyle w:val="ListParagraph"/>
        <w:numPr>
          <w:ilvl w:val="1"/>
          <w:numId w:val="1"/>
        </w:numPr>
        <w:rPr>
          <w:rFonts w:cstheme="minorHAnsi"/>
          <w:szCs w:val="24"/>
        </w:rPr>
      </w:pPr>
      <w:r w:rsidRPr="00CE24B4">
        <w:rPr>
          <w:rFonts w:cstheme="minorHAnsi"/>
          <w:szCs w:val="24"/>
        </w:rPr>
        <w:t>Innovation and Research Engagement</w:t>
      </w:r>
      <w:r w:rsidR="00925FF2" w:rsidRPr="00CE24B4">
        <w:rPr>
          <w:rFonts w:cstheme="minorHAnsi"/>
          <w:szCs w:val="24"/>
        </w:rPr>
        <w:t>: Brian Kraft</w:t>
      </w:r>
    </w:p>
    <w:p w14:paraId="22E5236E" w14:textId="5A502C6B" w:rsidR="00A760C1" w:rsidRPr="00CE24B4" w:rsidRDefault="00A760C1" w:rsidP="00F05C75">
      <w:pPr>
        <w:pStyle w:val="ListParagraph"/>
        <w:numPr>
          <w:ilvl w:val="1"/>
          <w:numId w:val="1"/>
        </w:numPr>
        <w:rPr>
          <w:rFonts w:cstheme="minorHAnsi"/>
          <w:szCs w:val="24"/>
        </w:rPr>
      </w:pPr>
      <w:r>
        <w:rPr>
          <w:rFonts w:cstheme="minorHAnsi"/>
          <w:szCs w:val="24"/>
        </w:rPr>
        <w:t>Communications: Karen Hunt</w:t>
      </w:r>
    </w:p>
    <w:p w14:paraId="6ED38FDA" w14:textId="674AA269" w:rsidR="00822991" w:rsidRPr="00CE24B4" w:rsidRDefault="00822991" w:rsidP="00F05C75">
      <w:pPr>
        <w:pStyle w:val="ListParagraph"/>
        <w:numPr>
          <w:ilvl w:val="1"/>
          <w:numId w:val="1"/>
        </w:numPr>
        <w:rPr>
          <w:rFonts w:cstheme="minorHAnsi"/>
          <w:szCs w:val="24"/>
        </w:rPr>
      </w:pPr>
      <w:r w:rsidRPr="00CE24B4">
        <w:rPr>
          <w:rFonts w:cstheme="minorHAnsi"/>
          <w:szCs w:val="24"/>
        </w:rPr>
        <w:t>Other</w:t>
      </w:r>
      <w:r w:rsidR="00FB1EB6" w:rsidRPr="00CE24B4">
        <w:rPr>
          <w:rFonts w:cstheme="minorHAnsi"/>
          <w:szCs w:val="24"/>
        </w:rPr>
        <w:t xml:space="preserve"> Faculty Issues</w:t>
      </w:r>
      <w:r w:rsidRPr="00CE24B4">
        <w:rPr>
          <w:rFonts w:cstheme="minorHAnsi"/>
          <w:szCs w:val="24"/>
        </w:rPr>
        <w:t xml:space="preserve">: </w:t>
      </w:r>
      <w:r w:rsidR="00817962">
        <w:rPr>
          <w:rFonts w:cstheme="minorHAnsi"/>
          <w:szCs w:val="24"/>
        </w:rPr>
        <w:t>Contact Tawni Huffman for current Faculty Liaison list</w:t>
      </w:r>
      <w:r w:rsidR="002B67BE">
        <w:rPr>
          <w:rFonts w:cstheme="minorHAnsi"/>
          <w:szCs w:val="24"/>
        </w:rPr>
        <w:t xml:space="preserve"> </w:t>
      </w:r>
    </w:p>
    <w:p w14:paraId="4542A01F" w14:textId="71F1F5C6" w:rsidR="00C64389" w:rsidRDefault="00FB1EB6" w:rsidP="00C64389">
      <w:pPr>
        <w:pStyle w:val="ListParagraph"/>
        <w:numPr>
          <w:ilvl w:val="1"/>
          <w:numId w:val="1"/>
        </w:numPr>
        <w:rPr>
          <w:rFonts w:cstheme="minorHAnsi"/>
          <w:szCs w:val="24"/>
        </w:rPr>
      </w:pPr>
      <w:r w:rsidRPr="00CE24B4">
        <w:rPr>
          <w:rFonts w:cstheme="minorHAnsi"/>
          <w:szCs w:val="24"/>
        </w:rPr>
        <w:t xml:space="preserve">Connecting with VPR Keane for meetings, etc.: </w:t>
      </w:r>
      <w:r w:rsidR="00C64389" w:rsidRPr="00CE24B4">
        <w:rPr>
          <w:rFonts w:cstheme="minorHAnsi"/>
          <w:szCs w:val="24"/>
        </w:rPr>
        <w:t>Tawni Huffman</w:t>
      </w:r>
    </w:p>
    <w:p w14:paraId="28059DE7" w14:textId="2D583C67" w:rsidR="005F142C" w:rsidRPr="005B0249" w:rsidRDefault="005B0249" w:rsidP="00C64389">
      <w:pPr>
        <w:pStyle w:val="ListParagraph"/>
        <w:numPr>
          <w:ilvl w:val="1"/>
          <w:numId w:val="1"/>
        </w:numPr>
        <w:rPr>
          <w:rFonts w:cstheme="minorHAnsi"/>
          <w:szCs w:val="20"/>
        </w:rPr>
      </w:pPr>
      <w:r w:rsidRPr="005B0249">
        <w:rPr>
          <w:rFonts w:cstheme="minorHAnsi"/>
          <w:szCs w:val="24"/>
        </w:rPr>
        <w:t xml:space="preserve">Roles and Responsibilities review: </w:t>
      </w:r>
      <w:hyperlink r:id="rId9" w:history="1">
        <w:r w:rsidRPr="005B0249">
          <w:rPr>
            <w:rStyle w:val="Hyperlink"/>
            <w:rFonts w:cstheme="minorHAnsi"/>
            <w:szCs w:val="24"/>
          </w:rPr>
          <w:t>https://orso.wsu.edu/research-administration-process/</w:t>
        </w:r>
      </w:hyperlink>
      <w:r w:rsidRPr="005B0249">
        <w:rPr>
          <w:rFonts w:cstheme="minorHAnsi"/>
          <w:szCs w:val="24"/>
        </w:rPr>
        <w:t xml:space="preserve"> </w:t>
      </w:r>
    </w:p>
    <w:p w14:paraId="7A877C2F" w14:textId="77777777" w:rsidR="00C64389" w:rsidRPr="00CE24B4" w:rsidRDefault="00C64389" w:rsidP="00C64389">
      <w:pPr>
        <w:rPr>
          <w:rFonts w:cstheme="minorHAnsi"/>
          <w:szCs w:val="20"/>
        </w:rPr>
      </w:pPr>
      <w:r w:rsidRPr="00CE24B4">
        <w:rPr>
          <w:rFonts w:cstheme="minorHAnsi"/>
          <w:szCs w:val="20"/>
        </w:rPr>
        <w:t xml:space="preserve">As a key leader in your Area, the Associate Dean or Vice Chancellor for Research provides strategic research leadership to support development and excellence in achievement of the Faculty’s research goals and objectives.  </w:t>
      </w:r>
      <w:r w:rsidR="007B7082" w:rsidRPr="00CE24B4">
        <w:rPr>
          <w:rFonts w:cstheme="minorHAnsi"/>
          <w:szCs w:val="20"/>
        </w:rPr>
        <w:t xml:space="preserve">Please note, each </w:t>
      </w:r>
      <w:r w:rsidR="001568AF" w:rsidRPr="00CE24B4">
        <w:rPr>
          <w:rFonts w:cstheme="minorHAnsi"/>
          <w:szCs w:val="20"/>
        </w:rPr>
        <w:t>Campus/</w:t>
      </w:r>
      <w:r w:rsidR="007B7082" w:rsidRPr="00CE24B4">
        <w:rPr>
          <w:rFonts w:cstheme="minorHAnsi"/>
          <w:szCs w:val="20"/>
        </w:rPr>
        <w:t>College/Area is unique and the list below may need adjusted to your specific processes, leadership structure, and needs.</w:t>
      </w:r>
      <w:r w:rsidR="006046BF" w:rsidRPr="00CE24B4">
        <w:rPr>
          <w:rFonts w:cstheme="minorHAnsi"/>
          <w:szCs w:val="20"/>
        </w:rPr>
        <w:t xml:space="preserve">  These are general responsibilities for Associate Deans and Vice Chancellors of Research, however, roles may differ slightly for certain colleges who have uncommon or unconventional leadership hierarchies and may exclude some of these duties or include more specialized responsibilities unique to that college. Please make an appointment with your Dean or Chancellor if you are uncertain about your specific responsibilities. </w:t>
      </w:r>
    </w:p>
    <w:p w14:paraId="3AB40C0A" w14:textId="77777777" w:rsidR="00C64389" w:rsidRPr="00CE24B4" w:rsidRDefault="00C64389" w:rsidP="00C64389">
      <w:pPr>
        <w:rPr>
          <w:rFonts w:cstheme="minorHAnsi"/>
          <w:szCs w:val="20"/>
          <w:u w:val="single"/>
        </w:rPr>
      </w:pPr>
      <w:r w:rsidRPr="00CE24B4">
        <w:rPr>
          <w:rFonts w:cstheme="minorHAnsi"/>
          <w:szCs w:val="20"/>
          <w:u w:val="single"/>
        </w:rPr>
        <w:t xml:space="preserve">Core responsibilities: </w:t>
      </w:r>
    </w:p>
    <w:p w14:paraId="283EA3F1"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 xml:space="preserve">Research Leadership – provide strategic leadership and support for research and research training programs within the Faculty, including strategic planning, and research program development and evaluation. </w:t>
      </w:r>
    </w:p>
    <w:p w14:paraId="062412E5" w14:textId="77777777" w:rsidR="00C64389" w:rsidRPr="00CE24B4" w:rsidRDefault="00C64389" w:rsidP="00C64389">
      <w:pPr>
        <w:pStyle w:val="ListParagraph"/>
        <w:numPr>
          <w:ilvl w:val="0"/>
          <w:numId w:val="2"/>
        </w:numPr>
        <w:spacing w:line="256" w:lineRule="auto"/>
        <w:ind w:left="360"/>
        <w:rPr>
          <w:rFonts w:cstheme="minorHAnsi"/>
          <w:szCs w:val="20"/>
        </w:rPr>
      </w:pPr>
      <w:r w:rsidRPr="00CE24B4">
        <w:rPr>
          <w:rFonts w:cstheme="minorHAnsi"/>
          <w:szCs w:val="20"/>
        </w:rPr>
        <w:t xml:space="preserve">Research Operations – provide leadership for and coordination of the operational function of the research strategic plan of the Faculty, including training and support in compliance areas (e.g. human subject or animal protocols). </w:t>
      </w:r>
    </w:p>
    <w:p w14:paraId="30F59377"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 xml:space="preserve">Research Strategic Planning – Lead in the development of strategic policies related to the improvement and management of research space, to evaluate and coordinate effective utilization of that space within the Faculty in collaboration with the Chancellor, Dean, School/College Directors and/or Center/Institute Directors, and oversee the strategic planning and development of research space and development. </w:t>
      </w:r>
    </w:p>
    <w:p w14:paraId="5826FF84"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 xml:space="preserve">Faculty Development – collaborates with the Chancellor, Dean, School/College Directors and/or Center/Institute Directors to support faculty research development and to promote research excellence. </w:t>
      </w:r>
    </w:p>
    <w:p w14:paraId="6B254923"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 xml:space="preserve">Faculty Representation – represent the Faculty at University level and externally on research-related initiatives (e.g., WSU Research Council, </w:t>
      </w:r>
      <w:r w:rsidR="00CE24B4" w:rsidRPr="00CE24B4">
        <w:rPr>
          <w:rFonts w:cstheme="minorHAnsi"/>
          <w:szCs w:val="20"/>
        </w:rPr>
        <w:t xml:space="preserve">ADR/VCR Meetings, </w:t>
      </w:r>
      <w:r w:rsidRPr="00CE24B4">
        <w:rPr>
          <w:rFonts w:cstheme="minorHAnsi"/>
          <w:szCs w:val="20"/>
        </w:rPr>
        <w:t>Research Advisory Boards, Research Funding Committees, Research Management Boards, Research Strategic Planning, etc.). This includes liaising with partner organizations and industry and advising the Chancellor, Dean, School/College Directors and/or Center/Institute Directors on university and external research initiatives. Identify new resources for research in partnership with government, industry, philanthropy, and other communities.</w:t>
      </w:r>
    </w:p>
    <w:p w14:paraId="1073A9EC"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Act as Chancellor or Dean in their absence as necessary, and advise the Chancellor or Dean on the appropriate research strategic direction and progress for the Faculty.</w:t>
      </w:r>
    </w:p>
    <w:p w14:paraId="02415754" w14:textId="77777777" w:rsidR="00C64389" w:rsidRPr="00CE24B4" w:rsidRDefault="00C64389" w:rsidP="00C64389">
      <w:pPr>
        <w:rPr>
          <w:rFonts w:cstheme="minorHAnsi"/>
          <w:szCs w:val="20"/>
          <w:u w:val="single"/>
        </w:rPr>
      </w:pPr>
      <w:r w:rsidRPr="00CE24B4">
        <w:rPr>
          <w:rFonts w:cstheme="minorHAnsi"/>
          <w:szCs w:val="20"/>
          <w:u w:val="single"/>
        </w:rPr>
        <w:lastRenderedPageBreak/>
        <w:t xml:space="preserve">Specific Responsibilities of this position include: </w:t>
      </w:r>
    </w:p>
    <w:p w14:paraId="1FBFF0D5"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Engage ORSO</w:t>
      </w:r>
      <w:r w:rsidR="00E70C57" w:rsidRPr="00CE24B4">
        <w:rPr>
          <w:rStyle w:val="FootnoteReference"/>
          <w:rFonts w:cstheme="minorHAnsi"/>
          <w:szCs w:val="20"/>
        </w:rPr>
        <w:footnoteReference w:id="3"/>
      </w:r>
      <w:r w:rsidRPr="00CE24B4">
        <w:rPr>
          <w:rFonts w:cstheme="minorHAnsi"/>
          <w:szCs w:val="20"/>
        </w:rPr>
        <w:t xml:space="preserve"> related to specific operational issues surrounding proposal, award, and subcontract processing if issues are raised (proposal submission, F&amp;A concerns, problematic clauses in an award, etc.)</w:t>
      </w:r>
    </w:p>
    <w:p w14:paraId="2186E184"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Work with OR</w:t>
      </w:r>
      <w:r w:rsidR="006046BF" w:rsidRPr="00CE24B4">
        <w:rPr>
          <w:rStyle w:val="FootnoteReference"/>
          <w:rFonts w:cstheme="minorHAnsi"/>
          <w:szCs w:val="20"/>
        </w:rPr>
        <w:footnoteReference w:id="4"/>
      </w:r>
      <w:r w:rsidRPr="00CE24B4">
        <w:rPr>
          <w:rFonts w:cstheme="minorHAnsi"/>
          <w:szCs w:val="20"/>
        </w:rPr>
        <w:t xml:space="preserve"> units on policies and procedures that may impact your faculty and ensure that faculty and research students are aware of critical issues regarding scholarly integrity in, and ethics of, the conduct of research in the Faculty. </w:t>
      </w:r>
    </w:p>
    <w:p w14:paraId="4E865008"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Be available for ad-hoc projects that require input: surveys, reports, sponsor regulations, etc.</w:t>
      </w:r>
    </w:p>
    <w:p w14:paraId="11B91CE6"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Coordinate with OCV</w:t>
      </w:r>
      <w:r w:rsidR="006046BF" w:rsidRPr="00CE24B4">
        <w:rPr>
          <w:rStyle w:val="FootnoteReference"/>
          <w:rFonts w:cstheme="minorHAnsi"/>
          <w:szCs w:val="20"/>
        </w:rPr>
        <w:footnoteReference w:id="5"/>
      </w:r>
      <w:r w:rsidRPr="00CE24B4">
        <w:rPr>
          <w:rFonts w:cstheme="minorHAnsi"/>
          <w:szCs w:val="20"/>
        </w:rPr>
        <w:t xml:space="preserve"> vivarium services on strategic planning for current and projected animal facility needs (strategic planning can be a broad scope). </w:t>
      </w:r>
    </w:p>
    <w:p w14:paraId="05965CCE"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Engage (directly or through a designee) with the OC</w:t>
      </w:r>
      <w:r w:rsidR="006046BF" w:rsidRPr="00CE24B4">
        <w:rPr>
          <w:rStyle w:val="FootnoteReference"/>
          <w:rFonts w:cstheme="minorHAnsi"/>
          <w:szCs w:val="20"/>
        </w:rPr>
        <w:footnoteReference w:id="6"/>
      </w:r>
      <w:r w:rsidRPr="00CE24B4">
        <w:rPr>
          <w:rFonts w:cstheme="minorHAnsi"/>
          <w:szCs w:val="20"/>
        </w:rPr>
        <w:t xml:space="preserve"> on strategic protection and triaging of intellectual property and actively participate in the advancement of IP towards commercialization.</w:t>
      </w:r>
    </w:p>
    <w:p w14:paraId="7472F59E"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Coordinate identification of faculty for participation in meetings with external funding organizations that provide funding for commercialization projects, IP</w:t>
      </w:r>
      <w:r w:rsidR="006046BF" w:rsidRPr="00CE24B4">
        <w:rPr>
          <w:rStyle w:val="FootnoteReference"/>
          <w:rFonts w:cstheme="minorHAnsi"/>
          <w:szCs w:val="20"/>
        </w:rPr>
        <w:footnoteReference w:id="7"/>
      </w:r>
      <w:r w:rsidRPr="00CE24B4">
        <w:rPr>
          <w:rFonts w:cstheme="minorHAnsi"/>
          <w:szCs w:val="20"/>
        </w:rPr>
        <w:t xml:space="preserve"> Committee etc., and identify faculty for internal reviews of commercializable project applications for funding. </w:t>
      </w:r>
    </w:p>
    <w:p w14:paraId="7945A3BC"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Actively engage in the preparation and submission of nominations to the National Academy of Inventors throughout the year.</w:t>
      </w:r>
    </w:p>
    <w:p w14:paraId="7FA74E84"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Act as liaison on protocol/policy deviations that could lead to non-compliance or research misconduct and faculty programmatic knowledge/intellectual property concerns or allegations.</w:t>
      </w:r>
    </w:p>
    <w:p w14:paraId="507C1B75"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Support and mentor faculty in regulatory compliance including coordination with OCV and ORA</w:t>
      </w:r>
      <w:r w:rsidR="006046BF" w:rsidRPr="00CE24B4">
        <w:rPr>
          <w:rStyle w:val="FootnoteReference"/>
          <w:rFonts w:cstheme="minorHAnsi"/>
          <w:szCs w:val="20"/>
        </w:rPr>
        <w:footnoteReference w:id="8"/>
      </w:r>
      <w:r w:rsidRPr="00CE24B4">
        <w:rPr>
          <w:rFonts w:cstheme="minorHAnsi"/>
          <w:szCs w:val="20"/>
        </w:rPr>
        <w:t xml:space="preserve"> on prevention and disciplinary measures.</w:t>
      </w:r>
    </w:p>
    <w:p w14:paraId="44363AEF"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Oversee the adherence to compliance mandates, policies, and procedures within and on Campus Labs and other buildings.</w:t>
      </w:r>
    </w:p>
    <w:p w14:paraId="6F7FBE16"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 xml:space="preserve">Lead the overall research quality assurance framework of the Faculty; by working with the Chancellor, Dean, School/College Directors and/or Center/Institute Directors to ensure that quality indicators for research are met (e.g., accreditation, regulatory body, and University and Faculty-level standards). Work with Chairs and Directors and faculty researchers to encourage the development of quality interdisciplinary research projects and programs, by taking an active role in promoting linkages between researchers within the Faculty and other Faculties at WSU and externally. </w:t>
      </w:r>
    </w:p>
    <w:p w14:paraId="12AC34FA" w14:textId="77777777" w:rsidR="00C64389" w:rsidRPr="00CE24B4" w:rsidRDefault="00C64389" w:rsidP="00C64389">
      <w:pPr>
        <w:pStyle w:val="ListParagraph"/>
        <w:numPr>
          <w:ilvl w:val="0"/>
          <w:numId w:val="2"/>
        </w:numPr>
        <w:ind w:left="360"/>
        <w:rPr>
          <w:rFonts w:cstheme="minorHAnsi"/>
          <w:szCs w:val="20"/>
        </w:rPr>
      </w:pPr>
      <w:r w:rsidRPr="00CE24B4">
        <w:rPr>
          <w:rFonts w:cstheme="minorHAnsi"/>
          <w:szCs w:val="20"/>
        </w:rPr>
        <w:t xml:space="preserve">Encourage and facilitate the development of research translation including technology transfer through collaboration with the office of the Vice President Research. </w:t>
      </w:r>
    </w:p>
    <w:sectPr w:rsidR="00C64389" w:rsidRPr="00CE24B4" w:rsidSect="002B5BFC">
      <w:pgSz w:w="12240" w:h="15840"/>
      <w:pgMar w:top="1440" w:right="990" w:bottom="144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3BDE" w14:textId="77777777" w:rsidR="00812E4B" w:rsidRDefault="00812E4B" w:rsidP="00124C90">
      <w:pPr>
        <w:spacing w:after="0" w:line="240" w:lineRule="auto"/>
      </w:pPr>
      <w:r>
        <w:separator/>
      </w:r>
    </w:p>
  </w:endnote>
  <w:endnote w:type="continuationSeparator" w:id="0">
    <w:p w14:paraId="53E7C4FD" w14:textId="77777777" w:rsidR="00812E4B" w:rsidRDefault="00812E4B" w:rsidP="0012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A6AB" w14:textId="77777777" w:rsidR="00812E4B" w:rsidRDefault="00812E4B" w:rsidP="00124C90">
      <w:pPr>
        <w:spacing w:after="0" w:line="240" w:lineRule="auto"/>
      </w:pPr>
      <w:r>
        <w:separator/>
      </w:r>
    </w:p>
  </w:footnote>
  <w:footnote w:type="continuationSeparator" w:id="0">
    <w:p w14:paraId="4B8E7342" w14:textId="77777777" w:rsidR="00812E4B" w:rsidRDefault="00812E4B" w:rsidP="00124C90">
      <w:pPr>
        <w:spacing w:after="0" w:line="240" w:lineRule="auto"/>
      </w:pPr>
      <w:r>
        <w:continuationSeparator/>
      </w:r>
    </w:p>
  </w:footnote>
  <w:footnote w:id="1">
    <w:p w14:paraId="0EA8AB6E" w14:textId="77777777" w:rsidR="00E70C57" w:rsidRDefault="00E70C57">
      <w:pPr>
        <w:pStyle w:val="FootnoteText"/>
      </w:pPr>
      <w:r>
        <w:rPr>
          <w:rStyle w:val="FootnoteReference"/>
        </w:rPr>
        <w:footnoteRef/>
      </w:r>
      <w:r>
        <w:t xml:space="preserve"> </w:t>
      </w:r>
      <w:r w:rsidRPr="00124C90">
        <w:rPr>
          <w:sz w:val="18"/>
        </w:rPr>
        <w:t>N</w:t>
      </w:r>
      <w:r>
        <w:rPr>
          <w:sz w:val="18"/>
        </w:rPr>
        <w:t>on-disclosure Agreement, Material Transfer Agreements, Power of Attorney</w:t>
      </w:r>
    </w:p>
  </w:footnote>
  <w:footnote w:id="2">
    <w:p w14:paraId="77C541D8" w14:textId="77777777" w:rsidR="00E70C57" w:rsidRPr="009F336C" w:rsidRDefault="00E70C57">
      <w:pPr>
        <w:pStyle w:val="FootnoteText"/>
        <w:rPr>
          <w:sz w:val="18"/>
        </w:rPr>
      </w:pPr>
      <w:r w:rsidRPr="009F336C">
        <w:rPr>
          <w:rStyle w:val="FootnoteReference"/>
          <w:sz w:val="18"/>
        </w:rPr>
        <w:footnoteRef/>
      </w:r>
      <w:r w:rsidRPr="009F336C">
        <w:rPr>
          <w:sz w:val="18"/>
        </w:rPr>
        <w:t xml:space="preserve"> Commercialization Gap fund, Office of Commercialization Grants</w:t>
      </w:r>
    </w:p>
  </w:footnote>
  <w:footnote w:id="3">
    <w:p w14:paraId="657C0616" w14:textId="77777777" w:rsidR="00E70C57" w:rsidRDefault="00E70C57">
      <w:pPr>
        <w:pStyle w:val="FootnoteText"/>
      </w:pPr>
      <w:r>
        <w:rPr>
          <w:rStyle w:val="FootnoteReference"/>
        </w:rPr>
        <w:footnoteRef/>
      </w:r>
      <w:r>
        <w:t xml:space="preserve"> Office of Research Support and Operations</w:t>
      </w:r>
    </w:p>
  </w:footnote>
  <w:footnote w:id="4">
    <w:p w14:paraId="62025554" w14:textId="77777777" w:rsidR="006046BF" w:rsidRDefault="006046BF">
      <w:pPr>
        <w:pStyle w:val="FootnoteText"/>
      </w:pPr>
      <w:r>
        <w:rPr>
          <w:rStyle w:val="FootnoteReference"/>
        </w:rPr>
        <w:footnoteRef/>
      </w:r>
      <w:r>
        <w:t xml:space="preserve"> Office of Research</w:t>
      </w:r>
    </w:p>
  </w:footnote>
  <w:footnote w:id="5">
    <w:p w14:paraId="0E906178" w14:textId="77777777" w:rsidR="006046BF" w:rsidRDefault="006046BF">
      <w:pPr>
        <w:pStyle w:val="FootnoteText"/>
      </w:pPr>
      <w:r>
        <w:rPr>
          <w:rStyle w:val="FootnoteReference"/>
        </w:rPr>
        <w:footnoteRef/>
      </w:r>
      <w:r>
        <w:t xml:space="preserve"> Office of the Campus Veterinarian</w:t>
      </w:r>
    </w:p>
  </w:footnote>
  <w:footnote w:id="6">
    <w:p w14:paraId="53F7E5ED" w14:textId="77777777" w:rsidR="006046BF" w:rsidRDefault="006046BF">
      <w:pPr>
        <w:pStyle w:val="FootnoteText"/>
      </w:pPr>
      <w:r>
        <w:rPr>
          <w:rStyle w:val="FootnoteReference"/>
        </w:rPr>
        <w:footnoteRef/>
      </w:r>
      <w:r>
        <w:t xml:space="preserve"> Office of Commercialization</w:t>
      </w:r>
    </w:p>
  </w:footnote>
  <w:footnote w:id="7">
    <w:p w14:paraId="683C8AD0" w14:textId="77777777" w:rsidR="006046BF" w:rsidRDefault="006046BF">
      <w:pPr>
        <w:pStyle w:val="FootnoteText"/>
      </w:pPr>
      <w:r>
        <w:rPr>
          <w:rStyle w:val="FootnoteReference"/>
        </w:rPr>
        <w:footnoteRef/>
      </w:r>
      <w:r>
        <w:t xml:space="preserve"> Intellectual Property</w:t>
      </w:r>
    </w:p>
  </w:footnote>
  <w:footnote w:id="8">
    <w:p w14:paraId="75A645F8" w14:textId="77777777" w:rsidR="006046BF" w:rsidRDefault="006046BF">
      <w:pPr>
        <w:pStyle w:val="FootnoteText"/>
      </w:pPr>
      <w:r>
        <w:rPr>
          <w:rStyle w:val="FootnoteReference"/>
        </w:rPr>
        <w:footnoteRef/>
      </w:r>
      <w:r>
        <w:t xml:space="preserve"> Office of Research Assurances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83BC0"/>
    <w:multiLevelType w:val="hybridMultilevel"/>
    <w:tmpl w:val="E3886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863FC"/>
    <w:multiLevelType w:val="hybridMultilevel"/>
    <w:tmpl w:val="1EF62EE2"/>
    <w:lvl w:ilvl="0" w:tplc="559CB7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443178">
    <w:abstractNumId w:val="0"/>
  </w:num>
  <w:num w:numId="2" w16cid:durableId="5879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75"/>
    <w:rsid w:val="000A6F0E"/>
    <w:rsid w:val="000B2271"/>
    <w:rsid w:val="00124C90"/>
    <w:rsid w:val="001568AF"/>
    <w:rsid w:val="00203325"/>
    <w:rsid w:val="0026676E"/>
    <w:rsid w:val="00274616"/>
    <w:rsid w:val="002B5BFC"/>
    <w:rsid w:val="002B67BE"/>
    <w:rsid w:val="00332CBC"/>
    <w:rsid w:val="00382409"/>
    <w:rsid w:val="00422D30"/>
    <w:rsid w:val="004F009B"/>
    <w:rsid w:val="004F2A5C"/>
    <w:rsid w:val="005B0249"/>
    <w:rsid w:val="005F142C"/>
    <w:rsid w:val="006046BF"/>
    <w:rsid w:val="00741250"/>
    <w:rsid w:val="00773AA5"/>
    <w:rsid w:val="00775C31"/>
    <w:rsid w:val="007B7082"/>
    <w:rsid w:val="00812E4B"/>
    <w:rsid w:val="00817962"/>
    <w:rsid w:val="00822991"/>
    <w:rsid w:val="00827639"/>
    <w:rsid w:val="00843009"/>
    <w:rsid w:val="00870C10"/>
    <w:rsid w:val="008938F8"/>
    <w:rsid w:val="008A185A"/>
    <w:rsid w:val="008C2E64"/>
    <w:rsid w:val="00925FF2"/>
    <w:rsid w:val="00972534"/>
    <w:rsid w:val="00972DF6"/>
    <w:rsid w:val="009D783E"/>
    <w:rsid w:val="009F336C"/>
    <w:rsid w:val="00A274E5"/>
    <w:rsid w:val="00A760C1"/>
    <w:rsid w:val="00A7711D"/>
    <w:rsid w:val="00AA3348"/>
    <w:rsid w:val="00AB23DE"/>
    <w:rsid w:val="00B23417"/>
    <w:rsid w:val="00B80204"/>
    <w:rsid w:val="00BF1744"/>
    <w:rsid w:val="00C02992"/>
    <w:rsid w:val="00C36D60"/>
    <w:rsid w:val="00C64389"/>
    <w:rsid w:val="00CD6FDA"/>
    <w:rsid w:val="00CE24B4"/>
    <w:rsid w:val="00D808C9"/>
    <w:rsid w:val="00DF56FB"/>
    <w:rsid w:val="00E05709"/>
    <w:rsid w:val="00E12737"/>
    <w:rsid w:val="00E70C57"/>
    <w:rsid w:val="00F05C75"/>
    <w:rsid w:val="00F76373"/>
    <w:rsid w:val="00F95196"/>
    <w:rsid w:val="00FB1EB6"/>
    <w:rsid w:val="00FC086C"/>
    <w:rsid w:val="00FC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0B16"/>
  <w15:chartTrackingRefBased/>
  <w15:docId w15:val="{4C303DF4-C1AC-4FC7-9EF8-8DC8B1ED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C75"/>
    <w:pPr>
      <w:ind w:left="720"/>
      <w:contextualSpacing/>
    </w:pPr>
  </w:style>
  <w:style w:type="paragraph" w:styleId="BalloonText">
    <w:name w:val="Balloon Text"/>
    <w:basedOn w:val="Normal"/>
    <w:link w:val="BalloonTextChar"/>
    <w:uiPriority w:val="99"/>
    <w:semiHidden/>
    <w:unhideWhenUsed/>
    <w:rsid w:val="00FC5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3C0"/>
    <w:rPr>
      <w:rFonts w:ascii="Segoe UI" w:hAnsi="Segoe UI" w:cs="Segoe UI"/>
      <w:sz w:val="18"/>
      <w:szCs w:val="18"/>
    </w:rPr>
  </w:style>
  <w:style w:type="paragraph" w:styleId="Header">
    <w:name w:val="header"/>
    <w:basedOn w:val="Normal"/>
    <w:link w:val="HeaderChar"/>
    <w:uiPriority w:val="99"/>
    <w:unhideWhenUsed/>
    <w:rsid w:val="0012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90"/>
  </w:style>
  <w:style w:type="paragraph" w:styleId="Footer">
    <w:name w:val="footer"/>
    <w:basedOn w:val="Normal"/>
    <w:link w:val="FooterChar"/>
    <w:uiPriority w:val="99"/>
    <w:unhideWhenUsed/>
    <w:rsid w:val="0012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90"/>
  </w:style>
  <w:style w:type="paragraph" w:styleId="FootnoteText">
    <w:name w:val="footnote text"/>
    <w:basedOn w:val="Normal"/>
    <w:link w:val="FootnoteTextChar"/>
    <w:uiPriority w:val="99"/>
    <w:semiHidden/>
    <w:unhideWhenUsed/>
    <w:rsid w:val="00E70C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C57"/>
    <w:rPr>
      <w:sz w:val="20"/>
      <w:szCs w:val="20"/>
    </w:rPr>
  </w:style>
  <w:style w:type="character" w:styleId="FootnoteReference">
    <w:name w:val="footnote reference"/>
    <w:basedOn w:val="DefaultParagraphFont"/>
    <w:uiPriority w:val="99"/>
    <w:semiHidden/>
    <w:unhideWhenUsed/>
    <w:rsid w:val="00E70C57"/>
    <w:rPr>
      <w:vertAlign w:val="superscript"/>
    </w:rPr>
  </w:style>
  <w:style w:type="character" w:styleId="Hyperlink">
    <w:name w:val="Hyperlink"/>
    <w:basedOn w:val="DefaultParagraphFont"/>
    <w:uiPriority w:val="99"/>
    <w:unhideWhenUsed/>
    <w:rsid w:val="004F2A5C"/>
    <w:rPr>
      <w:color w:val="0563C1" w:themeColor="hyperlink"/>
      <w:u w:val="single"/>
    </w:rPr>
  </w:style>
  <w:style w:type="character" w:styleId="UnresolvedMention">
    <w:name w:val="Unresolved Mention"/>
    <w:basedOn w:val="DefaultParagraphFont"/>
    <w:uiPriority w:val="99"/>
    <w:semiHidden/>
    <w:unhideWhenUsed/>
    <w:rsid w:val="004F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su.edu/prf/index/manuals/executive-policy-manual-contents/ep33-responding-allegations-research-miscondu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so.wsu.edu/research-administration-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681E-9C9A-447B-A6DE-9FE74FF8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Derek Arthur</dc:creator>
  <cp:keywords/>
  <dc:description/>
  <cp:lastModifiedBy>Brown, Derek Arthur</cp:lastModifiedBy>
  <cp:revision>2</cp:revision>
  <dcterms:created xsi:type="dcterms:W3CDTF">2023-02-27T18:50:00Z</dcterms:created>
  <dcterms:modified xsi:type="dcterms:W3CDTF">2023-02-27T18:50:00Z</dcterms:modified>
</cp:coreProperties>
</file>