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BB50D" w14:textId="67705AC2" w:rsidR="000A480C" w:rsidRPr="000A480C" w:rsidRDefault="000A480C" w:rsidP="007C480D">
      <w:pPr>
        <w:spacing w:line="240" w:lineRule="auto"/>
        <w:jc w:val="center"/>
        <w:rPr>
          <w:b/>
          <w:sz w:val="32"/>
        </w:rPr>
      </w:pPr>
      <w:bookmarkStart w:id="0" w:name="_GoBack"/>
      <w:bookmarkEnd w:id="0"/>
      <w:r>
        <w:rPr>
          <w:b/>
          <w:sz w:val="32"/>
        </w:rPr>
        <w:t xml:space="preserve">Common </w:t>
      </w:r>
      <w:r w:rsidR="008E681D">
        <w:rPr>
          <w:b/>
          <w:sz w:val="32"/>
        </w:rPr>
        <w:t>Faculty Conflicts</w:t>
      </w:r>
      <w:r>
        <w:rPr>
          <w:b/>
          <w:sz w:val="32"/>
        </w:rPr>
        <w:br/>
        <w:t>(and how to avoid them)</w:t>
      </w:r>
    </w:p>
    <w:p w14:paraId="1EFD5C43" w14:textId="77777777" w:rsidR="007C480D" w:rsidRDefault="007C480D">
      <w:pPr>
        <w:rPr>
          <w:b/>
        </w:rPr>
      </w:pPr>
    </w:p>
    <w:p w14:paraId="78C93414" w14:textId="77777777" w:rsidR="000757F4" w:rsidRPr="007C480D" w:rsidRDefault="000A480C" w:rsidP="007C480D">
      <w:pPr>
        <w:spacing w:after="0" w:line="240" w:lineRule="auto"/>
        <w:rPr>
          <w:b/>
          <w:sz w:val="24"/>
        </w:rPr>
      </w:pPr>
      <w:r w:rsidRPr="007C480D">
        <w:rPr>
          <w:b/>
          <w:sz w:val="24"/>
        </w:rPr>
        <w:t>Student Involvement in Faculty Private Enterprises</w:t>
      </w:r>
    </w:p>
    <w:p w14:paraId="59DFE261" w14:textId="2CE844AF" w:rsidR="007748AC" w:rsidRPr="000A480C" w:rsidRDefault="00B12202" w:rsidP="007C480D">
      <w:pPr>
        <w:spacing w:before="160" w:line="240" w:lineRule="auto"/>
        <w:rPr>
          <w:rFonts w:cstheme="minorHAnsi"/>
        </w:rPr>
      </w:pPr>
      <w:r>
        <w:rPr>
          <w:rFonts w:cstheme="minorHAnsi"/>
        </w:rPr>
        <w:t xml:space="preserve">Can my student, </w:t>
      </w:r>
      <w:r w:rsidRPr="00B12202">
        <w:rPr>
          <w:rFonts w:cstheme="minorHAnsi"/>
          <w:u w:val="single"/>
        </w:rPr>
        <w:t>who is</w:t>
      </w:r>
      <w:r>
        <w:rPr>
          <w:rFonts w:cstheme="minorHAnsi"/>
        </w:rPr>
        <w:t xml:space="preserve"> a WSU Research Employee</w:t>
      </w:r>
      <w:r w:rsidR="00E734DE">
        <w:rPr>
          <w:rFonts w:cstheme="minorHAnsi"/>
        </w:rPr>
        <w:t xml:space="preserve"> as defined in </w:t>
      </w:r>
      <w:hyperlink r:id="rId6" w:history="1">
        <w:r w:rsidR="00E734DE" w:rsidRPr="008651CD">
          <w:rPr>
            <w:rStyle w:val="Hyperlink"/>
            <w:rFonts w:cstheme="minorHAnsi"/>
          </w:rPr>
          <w:t>Executive Policy #27</w:t>
        </w:r>
      </w:hyperlink>
      <w:r w:rsidR="00E734DE">
        <w:rPr>
          <w:rFonts w:cstheme="minorHAnsi"/>
        </w:rPr>
        <w:t xml:space="preserve"> (EP27)</w:t>
      </w:r>
      <w:r>
        <w:rPr>
          <w:rFonts w:cstheme="minorHAnsi"/>
        </w:rPr>
        <w:t>,</w:t>
      </w:r>
      <w:r w:rsidR="000757F4" w:rsidRPr="000A480C">
        <w:rPr>
          <w:rFonts w:cstheme="minorHAnsi"/>
        </w:rPr>
        <w:t xml:space="preserve"> work for my company? </w:t>
      </w:r>
    </w:p>
    <w:p w14:paraId="7CFC9640" w14:textId="77777777" w:rsidR="000757F4" w:rsidRPr="008332D6" w:rsidRDefault="008651CD" w:rsidP="007748AC">
      <w:pPr>
        <w:pStyle w:val="ListParagraph"/>
        <w:numPr>
          <w:ilvl w:val="0"/>
          <w:numId w:val="7"/>
        </w:numPr>
        <w:rPr>
          <w:rFonts w:asciiTheme="minorHAnsi" w:hAnsiTheme="minorHAnsi" w:cstheme="minorHAnsi"/>
        </w:rPr>
      </w:pPr>
      <w:r>
        <w:rPr>
          <w:rFonts w:asciiTheme="minorHAnsi" w:hAnsiTheme="minorHAnsi" w:cstheme="minorHAnsi"/>
        </w:rPr>
        <w:t>Yes, provided</w:t>
      </w:r>
      <w:r w:rsidR="007748AC" w:rsidRPr="008332D6">
        <w:rPr>
          <w:rFonts w:asciiTheme="minorHAnsi" w:hAnsiTheme="minorHAnsi" w:cstheme="minorHAnsi"/>
        </w:rPr>
        <w:t xml:space="preserve"> </w:t>
      </w:r>
      <w:r w:rsidR="00B12202">
        <w:rPr>
          <w:rFonts w:asciiTheme="minorHAnsi" w:hAnsiTheme="minorHAnsi" w:cstheme="minorHAnsi"/>
        </w:rPr>
        <w:t xml:space="preserve">that </w:t>
      </w:r>
      <w:r w:rsidR="00E734DE">
        <w:rPr>
          <w:rFonts w:asciiTheme="minorHAnsi" w:hAnsiTheme="minorHAnsi" w:cstheme="minorHAnsi"/>
        </w:rPr>
        <w:t xml:space="preserve">you have </w:t>
      </w:r>
      <w:r w:rsidR="00B12202">
        <w:rPr>
          <w:rFonts w:asciiTheme="minorHAnsi" w:hAnsiTheme="minorHAnsi" w:cstheme="minorHAnsi"/>
        </w:rPr>
        <w:t xml:space="preserve">a Conflict of Interest </w:t>
      </w:r>
      <w:r w:rsidR="00E734DE">
        <w:rPr>
          <w:rFonts w:asciiTheme="minorHAnsi" w:hAnsiTheme="minorHAnsi" w:cstheme="minorHAnsi"/>
        </w:rPr>
        <w:t xml:space="preserve">(COI) </w:t>
      </w:r>
      <w:r w:rsidR="00B12202">
        <w:rPr>
          <w:rFonts w:asciiTheme="minorHAnsi" w:hAnsiTheme="minorHAnsi" w:cstheme="minorHAnsi"/>
        </w:rPr>
        <w:t xml:space="preserve">Management Plan is in place.  </w:t>
      </w:r>
    </w:p>
    <w:p w14:paraId="011D0E7D" w14:textId="456DBE21" w:rsidR="007748AC" w:rsidRDefault="007748AC" w:rsidP="007748AC">
      <w:pPr>
        <w:pStyle w:val="ListParagraph"/>
        <w:numPr>
          <w:ilvl w:val="0"/>
          <w:numId w:val="7"/>
        </w:numPr>
        <w:rPr>
          <w:rFonts w:asciiTheme="minorHAnsi" w:hAnsiTheme="minorHAnsi" w:cstheme="minorHAnsi"/>
        </w:rPr>
      </w:pPr>
      <w:r w:rsidRPr="008332D6">
        <w:rPr>
          <w:rFonts w:asciiTheme="minorHAnsi" w:hAnsiTheme="minorHAnsi" w:cstheme="minorHAnsi"/>
        </w:rPr>
        <w:t>Students</w:t>
      </w:r>
      <w:r w:rsidR="00B12202">
        <w:rPr>
          <w:rFonts w:asciiTheme="minorHAnsi" w:hAnsiTheme="minorHAnsi" w:cstheme="minorHAnsi"/>
        </w:rPr>
        <w:t xml:space="preserve">, as WSU Research Employees, </w:t>
      </w:r>
      <w:r w:rsidRPr="008332D6">
        <w:rPr>
          <w:rFonts w:asciiTheme="minorHAnsi" w:hAnsiTheme="minorHAnsi" w:cstheme="minorHAnsi"/>
        </w:rPr>
        <w:t xml:space="preserve">must be free to pursue publication, advance their line of study, and publish </w:t>
      </w:r>
      <w:r w:rsidR="00E734DE">
        <w:rPr>
          <w:rFonts w:asciiTheme="minorHAnsi" w:hAnsiTheme="minorHAnsi" w:cstheme="minorHAnsi"/>
        </w:rPr>
        <w:t xml:space="preserve">their </w:t>
      </w:r>
      <w:r w:rsidRPr="008332D6">
        <w:rPr>
          <w:rFonts w:asciiTheme="minorHAnsi" w:hAnsiTheme="minorHAnsi" w:cstheme="minorHAnsi"/>
        </w:rPr>
        <w:t>thesis or dissertation without restriction.</w:t>
      </w:r>
      <w:r w:rsidR="008651CD">
        <w:rPr>
          <w:rFonts w:asciiTheme="minorHAnsi" w:hAnsiTheme="minorHAnsi" w:cstheme="minorHAnsi"/>
        </w:rPr>
        <w:t xml:space="preserve"> See </w:t>
      </w:r>
      <w:hyperlink r:id="rId7" w:history="1">
        <w:r w:rsidR="008651CD" w:rsidRPr="008651CD">
          <w:rPr>
            <w:rStyle w:val="Hyperlink"/>
            <w:rFonts w:asciiTheme="minorHAnsi" w:hAnsiTheme="minorHAnsi" w:cstheme="minorHAnsi"/>
          </w:rPr>
          <w:t>EP27</w:t>
        </w:r>
      </w:hyperlink>
      <w:r w:rsidR="008651CD">
        <w:rPr>
          <w:rFonts w:asciiTheme="minorHAnsi" w:hAnsiTheme="minorHAnsi" w:cstheme="minorHAnsi"/>
        </w:rPr>
        <w:t>.</w:t>
      </w:r>
    </w:p>
    <w:p w14:paraId="52C180FD" w14:textId="58784F45" w:rsidR="00AE5477" w:rsidRDefault="00AE5477" w:rsidP="007748AC">
      <w:pPr>
        <w:pStyle w:val="ListParagraph"/>
        <w:numPr>
          <w:ilvl w:val="0"/>
          <w:numId w:val="7"/>
        </w:numPr>
        <w:rPr>
          <w:rFonts w:asciiTheme="minorHAnsi" w:hAnsiTheme="minorHAnsi" w:cstheme="minorHAnsi"/>
        </w:rPr>
      </w:pPr>
      <w:r>
        <w:rPr>
          <w:rFonts w:asciiTheme="minorHAnsi" w:hAnsiTheme="minorHAnsi" w:cstheme="minorHAnsi"/>
        </w:rPr>
        <w:t>If the student is an inventor, the</w:t>
      </w:r>
      <w:r w:rsidR="00E734DE">
        <w:rPr>
          <w:rFonts w:asciiTheme="minorHAnsi" w:hAnsiTheme="minorHAnsi" w:cstheme="minorHAnsi"/>
        </w:rPr>
        <w:t xml:space="preserve"> student </w:t>
      </w:r>
      <w:r>
        <w:rPr>
          <w:rFonts w:asciiTheme="minorHAnsi" w:hAnsiTheme="minorHAnsi" w:cstheme="minorHAnsi"/>
        </w:rPr>
        <w:t xml:space="preserve">will need a separate COI Management Plan. </w:t>
      </w:r>
    </w:p>
    <w:p w14:paraId="647E50DC" w14:textId="77777777" w:rsidR="00B12202" w:rsidRPr="000A480C" w:rsidRDefault="00B12202" w:rsidP="00B12202">
      <w:pPr>
        <w:spacing w:before="160" w:line="240" w:lineRule="auto"/>
        <w:rPr>
          <w:rFonts w:cstheme="minorHAnsi"/>
        </w:rPr>
      </w:pPr>
      <w:r>
        <w:rPr>
          <w:rFonts w:cstheme="minorHAnsi"/>
        </w:rPr>
        <w:t xml:space="preserve">Can my student, </w:t>
      </w:r>
      <w:r w:rsidRPr="00B12202">
        <w:rPr>
          <w:rFonts w:cstheme="minorHAnsi"/>
          <w:u w:val="single"/>
        </w:rPr>
        <w:t>who is not</w:t>
      </w:r>
      <w:r>
        <w:rPr>
          <w:rFonts w:cstheme="minorHAnsi"/>
        </w:rPr>
        <w:t xml:space="preserve"> a WSU Research Employee,</w:t>
      </w:r>
      <w:r w:rsidRPr="000A480C">
        <w:rPr>
          <w:rFonts w:cstheme="minorHAnsi"/>
        </w:rPr>
        <w:t xml:space="preserve"> work for my company? </w:t>
      </w:r>
    </w:p>
    <w:p w14:paraId="5CF10341" w14:textId="77777777" w:rsidR="00B12202" w:rsidRPr="00B12202" w:rsidRDefault="00B12202" w:rsidP="00B12202">
      <w:pPr>
        <w:pStyle w:val="ListParagraph"/>
        <w:numPr>
          <w:ilvl w:val="0"/>
          <w:numId w:val="7"/>
        </w:numPr>
        <w:rPr>
          <w:rFonts w:asciiTheme="minorHAnsi" w:hAnsiTheme="minorHAnsi" w:cstheme="minorHAnsi"/>
        </w:rPr>
      </w:pPr>
      <w:r w:rsidRPr="00B12202">
        <w:rPr>
          <w:rFonts w:asciiTheme="minorHAnsi" w:hAnsiTheme="minorHAnsi" w:cstheme="minorHAnsi"/>
        </w:rPr>
        <w:t xml:space="preserve">Yes, provided that a Conflict of Interest Management Plan is in place.  </w:t>
      </w:r>
    </w:p>
    <w:p w14:paraId="2516ADB4" w14:textId="31EAD964" w:rsidR="00B12202" w:rsidRPr="008332D6" w:rsidRDefault="00B12202" w:rsidP="00B12202">
      <w:pPr>
        <w:pStyle w:val="ListParagraph"/>
        <w:numPr>
          <w:ilvl w:val="0"/>
          <w:numId w:val="7"/>
        </w:numPr>
        <w:rPr>
          <w:rFonts w:asciiTheme="minorHAnsi" w:hAnsiTheme="minorHAnsi" w:cstheme="minorHAnsi"/>
        </w:rPr>
      </w:pPr>
      <w:r>
        <w:rPr>
          <w:rFonts w:asciiTheme="minorHAnsi" w:hAnsiTheme="minorHAnsi" w:cstheme="minorHAnsi"/>
        </w:rPr>
        <w:t>Yes, provided</w:t>
      </w:r>
      <w:r w:rsidRPr="008332D6">
        <w:rPr>
          <w:rFonts w:asciiTheme="minorHAnsi" w:hAnsiTheme="minorHAnsi" w:cstheme="minorHAnsi"/>
        </w:rPr>
        <w:t xml:space="preserve"> prior permission is obtained from the chair/director, dean, chancellor (if appropriate) and Provost.</w:t>
      </w:r>
      <w:r>
        <w:rPr>
          <w:rFonts w:asciiTheme="minorHAnsi" w:hAnsiTheme="minorHAnsi" w:cstheme="minorHAnsi"/>
        </w:rPr>
        <w:t xml:space="preserve"> See </w:t>
      </w:r>
      <w:hyperlink r:id="rId8" w:history="1">
        <w:r w:rsidR="00E734DE" w:rsidRPr="008651CD">
          <w:rPr>
            <w:rStyle w:val="Hyperlink"/>
            <w:rFonts w:asciiTheme="minorHAnsi" w:hAnsiTheme="minorHAnsi" w:cstheme="minorHAnsi"/>
          </w:rPr>
          <w:t>EP27</w:t>
        </w:r>
      </w:hyperlink>
      <w:r>
        <w:rPr>
          <w:rFonts w:asciiTheme="minorHAnsi" w:hAnsiTheme="minorHAnsi" w:cstheme="minorHAnsi"/>
        </w:rPr>
        <w:t>.</w:t>
      </w:r>
    </w:p>
    <w:p w14:paraId="7212AB1A" w14:textId="454E2321" w:rsidR="00B12202" w:rsidRDefault="00B12202" w:rsidP="00B12202">
      <w:pPr>
        <w:pStyle w:val="ListParagraph"/>
        <w:numPr>
          <w:ilvl w:val="0"/>
          <w:numId w:val="7"/>
        </w:numPr>
        <w:rPr>
          <w:rFonts w:asciiTheme="minorHAnsi" w:hAnsiTheme="minorHAnsi" w:cstheme="minorHAnsi"/>
        </w:rPr>
      </w:pPr>
      <w:r w:rsidRPr="008332D6">
        <w:rPr>
          <w:rFonts w:asciiTheme="minorHAnsi" w:hAnsiTheme="minorHAnsi" w:cstheme="minorHAnsi"/>
        </w:rPr>
        <w:t>Students</w:t>
      </w:r>
      <w:r>
        <w:rPr>
          <w:rFonts w:asciiTheme="minorHAnsi" w:hAnsiTheme="minorHAnsi" w:cstheme="minorHAnsi"/>
        </w:rPr>
        <w:t>, who are not WSU Research Employees,</w:t>
      </w:r>
      <w:r w:rsidRPr="008332D6">
        <w:rPr>
          <w:rFonts w:asciiTheme="minorHAnsi" w:hAnsiTheme="minorHAnsi" w:cstheme="minorHAnsi"/>
        </w:rPr>
        <w:t xml:space="preserve"> must be free to pursue publication, advance their line of study, and publish thesis or dissertation without restriction.</w:t>
      </w:r>
      <w:r>
        <w:rPr>
          <w:rFonts w:asciiTheme="minorHAnsi" w:hAnsiTheme="minorHAnsi" w:cstheme="minorHAnsi"/>
        </w:rPr>
        <w:t xml:space="preserve"> See </w:t>
      </w:r>
      <w:hyperlink r:id="rId9" w:history="1">
        <w:r w:rsidRPr="008651CD">
          <w:rPr>
            <w:rStyle w:val="Hyperlink"/>
            <w:rFonts w:asciiTheme="minorHAnsi" w:hAnsiTheme="minorHAnsi" w:cstheme="minorHAnsi"/>
          </w:rPr>
          <w:t>EP27</w:t>
        </w:r>
      </w:hyperlink>
      <w:r>
        <w:rPr>
          <w:rFonts w:asciiTheme="minorHAnsi" w:hAnsiTheme="minorHAnsi" w:cstheme="minorHAnsi"/>
        </w:rPr>
        <w:t>.</w:t>
      </w:r>
    </w:p>
    <w:p w14:paraId="513B070B" w14:textId="77777777" w:rsidR="000A480C" w:rsidRPr="000A480C" w:rsidRDefault="000A480C" w:rsidP="007C480D">
      <w:pPr>
        <w:autoSpaceDE w:val="0"/>
        <w:autoSpaceDN w:val="0"/>
        <w:spacing w:before="160" w:line="240" w:lineRule="auto"/>
        <w:rPr>
          <w:rFonts w:eastAsia="Times New Roman" w:cstheme="minorHAnsi"/>
          <w:b/>
          <w:bCs/>
        </w:rPr>
      </w:pPr>
      <w:r w:rsidRPr="000A480C">
        <w:rPr>
          <w:rFonts w:cstheme="minorHAnsi"/>
        </w:rPr>
        <w:t>What are the limits of my students</w:t>
      </w:r>
      <w:r w:rsidR="007A29FF">
        <w:rPr>
          <w:rFonts w:cstheme="minorHAnsi"/>
        </w:rPr>
        <w:t>’</w:t>
      </w:r>
      <w:r w:rsidRPr="000A480C">
        <w:rPr>
          <w:rFonts w:cstheme="minorHAnsi"/>
        </w:rPr>
        <w:t xml:space="preserve"> activities with my company?   </w:t>
      </w:r>
    </w:p>
    <w:p w14:paraId="608A21E9" w14:textId="4ED2DD3A" w:rsidR="000A480C" w:rsidRPr="008332D6" w:rsidRDefault="007A29FF" w:rsidP="000A480C">
      <w:pPr>
        <w:pStyle w:val="ListParagraph"/>
        <w:numPr>
          <w:ilvl w:val="0"/>
          <w:numId w:val="7"/>
        </w:numPr>
        <w:autoSpaceDE w:val="0"/>
        <w:autoSpaceDN w:val="0"/>
        <w:spacing w:before="2"/>
        <w:rPr>
          <w:rFonts w:asciiTheme="minorHAnsi" w:eastAsia="Times New Roman" w:hAnsiTheme="minorHAnsi" w:cstheme="minorHAnsi"/>
          <w:b/>
          <w:bCs/>
        </w:rPr>
      </w:pPr>
      <w:r>
        <w:rPr>
          <w:rFonts w:asciiTheme="minorHAnsi" w:eastAsia="Times New Roman" w:hAnsiTheme="minorHAnsi" w:cstheme="minorHAnsi"/>
        </w:rPr>
        <w:t>The a</w:t>
      </w:r>
      <w:r w:rsidR="000A480C" w:rsidRPr="008332D6">
        <w:rPr>
          <w:rFonts w:asciiTheme="minorHAnsi" w:eastAsia="Times New Roman" w:hAnsiTheme="minorHAnsi" w:cstheme="minorHAnsi"/>
        </w:rPr>
        <w:t xml:space="preserve">pplicant may not engage students in the company’s activities if such Applicant has any evaluative authority (e.g., course grading, member of student’s graduate committee) over those students, </w:t>
      </w:r>
      <w:r w:rsidR="000A480C" w:rsidRPr="008332D6">
        <w:rPr>
          <w:rFonts w:asciiTheme="minorHAnsi" w:eastAsia="Times New Roman" w:hAnsiTheme="minorHAnsi" w:cstheme="minorHAnsi"/>
          <w:i/>
          <w:iCs/>
        </w:rPr>
        <w:t>unless an approved COI Management plan is in place for the Applicant and the Applicant’s students.</w:t>
      </w:r>
    </w:p>
    <w:p w14:paraId="2E43DD95" w14:textId="6634BAB7" w:rsidR="000A480C" w:rsidRPr="008332D6" w:rsidRDefault="000A480C" w:rsidP="000A480C">
      <w:pPr>
        <w:pStyle w:val="ListParagraph"/>
        <w:numPr>
          <w:ilvl w:val="0"/>
          <w:numId w:val="7"/>
        </w:numPr>
        <w:autoSpaceDE w:val="0"/>
        <w:autoSpaceDN w:val="0"/>
        <w:spacing w:before="2"/>
        <w:rPr>
          <w:rFonts w:asciiTheme="minorHAnsi" w:eastAsia="Times New Roman" w:hAnsiTheme="minorHAnsi" w:cstheme="minorHAnsi"/>
          <w:b/>
          <w:bCs/>
        </w:rPr>
      </w:pPr>
      <w:r w:rsidRPr="008332D6">
        <w:rPr>
          <w:rFonts w:asciiTheme="minorHAnsi" w:eastAsia="Times New Roman" w:hAnsiTheme="minorHAnsi" w:cstheme="minorHAnsi"/>
        </w:rPr>
        <w:t xml:space="preserve">Faculty </w:t>
      </w:r>
      <w:r w:rsidRPr="008F0E88">
        <w:rPr>
          <w:rFonts w:asciiTheme="minorHAnsi" w:eastAsia="Times New Roman" w:hAnsiTheme="minorHAnsi" w:cstheme="minorHAnsi"/>
          <w:u w:val="single"/>
        </w:rPr>
        <w:t xml:space="preserve">who have no ties to </w:t>
      </w:r>
      <w:r w:rsidR="007A29FF">
        <w:rPr>
          <w:rFonts w:asciiTheme="minorHAnsi" w:eastAsia="Times New Roman" w:hAnsiTheme="minorHAnsi" w:cstheme="minorHAnsi"/>
          <w:u w:val="single"/>
        </w:rPr>
        <w:t>the company</w:t>
      </w:r>
      <w:r w:rsidR="007A29FF" w:rsidRPr="008332D6">
        <w:rPr>
          <w:rFonts w:asciiTheme="minorHAnsi" w:eastAsia="Times New Roman" w:hAnsiTheme="minorHAnsi" w:cstheme="minorHAnsi"/>
        </w:rPr>
        <w:t xml:space="preserve"> </w:t>
      </w:r>
      <w:r w:rsidR="007A29FF">
        <w:rPr>
          <w:rFonts w:asciiTheme="minorHAnsi" w:eastAsia="Times New Roman" w:hAnsiTheme="minorHAnsi" w:cstheme="minorHAnsi"/>
        </w:rPr>
        <w:t>must</w:t>
      </w:r>
      <w:r w:rsidR="007A29FF" w:rsidRPr="008332D6">
        <w:rPr>
          <w:rFonts w:asciiTheme="minorHAnsi" w:eastAsia="Times New Roman" w:hAnsiTheme="minorHAnsi" w:cstheme="minorHAnsi"/>
        </w:rPr>
        <w:t xml:space="preserve"> </w:t>
      </w:r>
      <w:r w:rsidRPr="008332D6">
        <w:rPr>
          <w:rFonts w:asciiTheme="minorHAnsi" w:eastAsia="Times New Roman" w:hAnsiTheme="minorHAnsi" w:cstheme="minorHAnsi"/>
        </w:rPr>
        <w:t>comprise a majority of a student's graduate thesis committee.</w:t>
      </w:r>
    </w:p>
    <w:p w14:paraId="7C987338" w14:textId="77777777" w:rsidR="000A480C" w:rsidRPr="000A480C" w:rsidRDefault="000A480C" w:rsidP="007C480D">
      <w:pPr>
        <w:spacing w:before="240" w:after="0" w:line="240" w:lineRule="auto"/>
        <w:rPr>
          <w:rFonts w:cstheme="minorHAnsi"/>
          <w:b/>
        </w:rPr>
      </w:pPr>
      <w:r>
        <w:rPr>
          <w:rFonts w:cstheme="minorHAnsi"/>
          <w:b/>
        </w:rPr>
        <w:t>Use of State Resources (Laboratory Space)</w:t>
      </w:r>
    </w:p>
    <w:p w14:paraId="7F89203A" w14:textId="751024AD" w:rsidR="002A7D64" w:rsidRPr="000A480C" w:rsidRDefault="000757F4" w:rsidP="007C480D">
      <w:pPr>
        <w:spacing w:before="160" w:line="240" w:lineRule="auto"/>
        <w:rPr>
          <w:rFonts w:cstheme="minorHAnsi"/>
        </w:rPr>
      </w:pPr>
      <w:r w:rsidRPr="000A480C">
        <w:rPr>
          <w:rFonts w:cstheme="minorHAnsi"/>
        </w:rPr>
        <w:t>W</w:t>
      </w:r>
      <w:r w:rsidR="007748AC" w:rsidRPr="000A480C">
        <w:rPr>
          <w:rFonts w:cstheme="minorHAnsi"/>
        </w:rPr>
        <w:t>hat is</w:t>
      </w:r>
      <w:r w:rsidR="002A7D64" w:rsidRPr="000A480C">
        <w:rPr>
          <w:rFonts w:cstheme="minorHAnsi"/>
        </w:rPr>
        <w:t xml:space="preserve"> the difference between a</w:t>
      </w:r>
      <w:r w:rsidRPr="000A480C">
        <w:rPr>
          <w:rFonts w:cstheme="minorHAnsi"/>
        </w:rPr>
        <w:t xml:space="preserve"> </w:t>
      </w:r>
      <w:r w:rsidR="007A29FF">
        <w:rPr>
          <w:rFonts w:cstheme="minorHAnsi"/>
        </w:rPr>
        <w:t>f</w:t>
      </w:r>
      <w:r w:rsidR="00A0183E" w:rsidRPr="000A480C">
        <w:rPr>
          <w:rFonts w:cstheme="minorHAnsi"/>
        </w:rPr>
        <w:t xml:space="preserve">acility </w:t>
      </w:r>
      <w:r w:rsidR="007A29FF">
        <w:rPr>
          <w:rFonts w:cstheme="minorHAnsi"/>
        </w:rPr>
        <w:t>u</w:t>
      </w:r>
      <w:r w:rsidR="00A0183E" w:rsidRPr="000A480C">
        <w:rPr>
          <w:rFonts w:cstheme="minorHAnsi"/>
        </w:rPr>
        <w:t xml:space="preserve">se </w:t>
      </w:r>
      <w:r w:rsidR="007A29FF">
        <w:rPr>
          <w:rFonts w:cstheme="minorHAnsi"/>
        </w:rPr>
        <w:t>a</w:t>
      </w:r>
      <w:r w:rsidR="00A0183E" w:rsidRPr="000A480C">
        <w:rPr>
          <w:rFonts w:cstheme="minorHAnsi"/>
        </w:rPr>
        <w:t>greement</w:t>
      </w:r>
      <w:r w:rsidRPr="000A480C">
        <w:rPr>
          <w:rFonts w:cstheme="minorHAnsi"/>
        </w:rPr>
        <w:t xml:space="preserve"> </w:t>
      </w:r>
      <w:r w:rsidR="00C14BAD" w:rsidRPr="000A480C">
        <w:rPr>
          <w:rFonts w:cstheme="minorHAnsi"/>
        </w:rPr>
        <w:t xml:space="preserve">(FUA) </w:t>
      </w:r>
      <w:r w:rsidRPr="000A480C">
        <w:rPr>
          <w:rFonts w:cstheme="minorHAnsi"/>
        </w:rPr>
        <w:t xml:space="preserve">and a sponsored agreement?  </w:t>
      </w:r>
    </w:p>
    <w:p w14:paraId="4AA65F0F" w14:textId="6A21BD5F" w:rsidR="000757F4" w:rsidRDefault="002A7D64" w:rsidP="00307D4F">
      <w:pPr>
        <w:pStyle w:val="ListParagraph"/>
        <w:numPr>
          <w:ilvl w:val="1"/>
          <w:numId w:val="1"/>
        </w:numPr>
        <w:ind w:left="720"/>
        <w:rPr>
          <w:rFonts w:asciiTheme="minorHAnsi" w:hAnsiTheme="minorHAnsi" w:cstheme="minorHAnsi"/>
        </w:rPr>
      </w:pPr>
      <w:r>
        <w:rPr>
          <w:rFonts w:asciiTheme="minorHAnsi" w:hAnsiTheme="minorHAnsi" w:cstheme="minorHAnsi"/>
        </w:rPr>
        <w:t xml:space="preserve">FUA: Utilized for small companies that do not have lab facilities at their disposal. The small company can enter into an agreement to lease university lab space for their small business research activities. Please contact </w:t>
      </w:r>
      <w:hyperlink r:id="rId10" w:history="1">
        <w:r w:rsidR="00B10636" w:rsidRPr="00B10636">
          <w:rPr>
            <w:rStyle w:val="Hyperlink"/>
            <w:rFonts w:asciiTheme="minorHAnsi" w:hAnsiTheme="minorHAnsi" w:cstheme="minorHAnsi"/>
          </w:rPr>
          <w:t>orso@wsu.edu</w:t>
        </w:r>
      </w:hyperlink>
      <w:r>
        <w:rPr>
          <w:rFonts w:asciiTheme="minorHAnsi" w:hAnsiTheme="minorHAnsi" w:cstheme="minorHAnsi"/>
        </w:rPr>
        <w:t>for more information.</w:t>
      </w:r>
    </w:p>
    <w:p w14:paraId="6B99A461" w14:textId="7C40ECDA" w:rsidR="002A7D64" w:rsidRDefault="002A7D64" w:rsidP="00307D4F">
      <w:pPr>
        <w:pStyle w:val="ListParagraph"/>
        <w:numPr>
          <w:ilvl w:val="1"/>
          <w:numId w:val="1"/>
        </w:numPr>
        <w:ind w:left="720"/>
        <w:rPr>
          <w:rFonts w:asciiTheme="minorHAnsi" w:hAnsiTheme="minorHAnsi" w:cstheme="minorHAnsi"/>
        </w:rPr>
      </w:pPr>
      <w:r>
        <w:rPr>
          <w:rFonts w:asciiTheme="minorHAnsi" w:hAnsiTheme="minorHAnsi" w:cstheme="minorHAnsi"/>
        </w:rPr>
        <w:t xml:space="preserve">Sponsored Agreement: Engages the university for substantive programmatic work, where a budget and scope of work is negotiated with the university to complete research activities.  Please contact </w:t>
      </w:r>
      <w:hyperlink r:id="rId11" w:history="1">
        <w:r w:rsidR="00B10636" w:rsidRPr="00B10636">
          <w:rPr>
            <w:rStyle w:val="Hyperlink"/>
            <w:rFonts w:asciiTheme="minorHAnsi" w:hAnsiTheme="minorHAnsi" w:cstheme="minorHAnsi"/>
          </w:rPr>
          <w:t>orso@w</w:t>
        </w:r>
        <w:r w:rsidR="00B10636" w:rsidRPr="00B10636">
          <w:rPr>
            <w:rStyle w:val="Hyperlink"/>
            <w:rFonts w:asciiTheme="minorHAnsi" w:hAnsiTheme="minorHAnsi" w:cstheme="minorHAnsi"/>
          </w:rPr>
          <w:t>s</w:t>
        </w:r>
        <w:r w:rsidR="00B10636" w:rsidRPr="00B10636">
          <w:rPr>
            <w:rStyle w:val="Hyperlink"/>
            <w:rFonts w:asciiTheme="minorHAnsi" w:hAnsiTheme="minorHAnsi" w:cstheme="minorHAnsi"/>
          </w:rPr>
          <w:t>u</w:t>
        </w:r>
        <w:r w:rsidR="00B10636" w:rsidRPr="00B10636">
          <w:rPr>
            <w:rStyle w:val="Hyperlink"/>
            <w:rFonts w:asciiTheme="minorHAnsi" w:hAnsiTheme="minorHAnsi" w:cstheme="minorHAnsi"/>
          </w:rPr>
          <w:t>.edu</w:t>
        </w:r>
      </w:hyperlink>
      <w:r>
        <w:rPr>
          <w:rFonts w:asciiTheme="minorHAnsi" w:hAnsiTheme="minorHAnsi" w:cstheme="minorHAnsi"/>
        </w:rPr>
        <w:t xml:space="preserve"> for more information.</w:t>
      </w:r>
    </w:p>
    <w:p w14:paraId="00440697" w14:textId="6ECF4AFC" w:rsidR="000A480C" w:rsidRPr="000A480C" w:rsidRDefault="000A480C" w:rsidP="007C480D">
      <w:pPr>
        <w:spacing w:before="160" w:line="240" w:lineRule="auto"/>
        <w:rPr>
          <w:rFonts w:cstheme="minorHAnsi"/>
        </w:rPr>
      </w:pPr>
      <w:r w:rsidRPr="000A480C">
        <w:rPr>
          <w:rFonts w:cstheme="minorHAnsi"/>
        </w:rPr>
        <w:t xml:space="preserve">If I want to create a startup company and utilize WSU facilities, personnel, or equipment and engage WSU employees or students who should I talk to first?  </w:t>
      </w:r>
    </w:p>
    <w:p w14:paraId="4CBD9151" w14:textId="217C86CE" w:rsidR="000A480C" w:rsidRDefault="000A480C" w:rsidP="000A480C">
      <w:pPr>
        <w:pStyle w:val="ListParagraph"/>
        <w:numPr>
          <w:ilvl w:val="0"/>
          <w:numId w:val="13"/>
        </w:numPr>
        <w:rPr>
          <w:rFonts w:cstheme="minorHAnsi"/>
        </w:rPr>
      </w:pPr>
      <w:r w:rsidRPr="000A480C">
        <w:rPr>
          <w:rFonts w:cstheme="minorHAnsi"/>
        </w:rPr>
        <w:t xml:space="preserve">First, contact the </w:t>
      </w:r>
      <w:r w:rsidR="007A29FF">
        <w:rPr>
          <w:rFonts w:cstheme="minorHAnsi"/>
        </w:rPr>
        <w:t>Office of Commercialization (</w:t>
      </w:r>
      <w:r w:rsidRPr="000A480C">
        <w:rPr>
          <w:rFonts w:cstheme="minorHAnsi"/>
        </w:rPr>
        <w:t>OC</w:t>
      </w:r>
      <w:r w:rsidR="007A29FF">
        <w:rPr>
          <w:rFonts w:cstheme="minorHAnsi"/>
        </w:rPr>
        <w:t>)</w:t>
      </w:r>
      <w:r w:rsidRPr="000A480C">
        <w:rPr>
          <w:rFonts w:cstheme="minorHAnsi"/>
        </w:rPr>
        <w:t xml:space="preserve"> to discuss the logistical relationship between the startup company and WSU. If a conflict of interest review is necessary, the OC will recommend or initiate contact with </w:t>
      </w:r>
      <w:r w:rsidR="007A29FF">
        <w:rPr>
          <w:rFonts w:cstheme="minorHAnsi"/>
        </w:rPr>
        <w:t>Office of Research Support and Operations (</w:t>
      </w:r>
      <w:r w:rsidRPr="000A480C">
        <w:rPr>
          <w:rFonts w:cstheme="minorHAnsi"/>
        </w:rPr>
        <w:t>ORSO</w:t>
      </w:r>
      <w:r w:rsidR="007A29FF">
        <w:rPr>
          <w:rFonts w:cstheme="minorHAnsi"/>
        </w:rPr>
        <w:t>), the COI support team,</w:t>
      </w:r>
      <w:r w:rsidRPr="000A480C">
        <w:rPr>
          <w:rFonts w:cstheme="minorHAnsi"/>
        </w:rPr>
        <w:t xml:space="preserve"> regarding the </w:t>
      </w:r>
      <w:r w:rsidR="007A29FF">
        <w:rPr>
          <w:rFonts w:cstheme="minorHAnsi"/>
        </w:rPr>
        <w:t xml:space="preserve">potential </w:t>
      </w:r>
      <w:r w:rsidRPr="000A480C">
        <w:rPr>
          <w:rFonts w:cstheme="minorHAnsi"/>
        </w:rPr>
        <w:t>conflict.</w:t>
      </w:r>
    </w:p>
    <w:p w14:paraId="1F7CAEB0" w14:textId="77777777" w:rsidR="000A480C" w:rsidRDefault="000A480C" w:rsidP="00F54A03">
      <w:pPr>
        <w:keepNext/>
        <w:spacing w:before="240" w:after="0" w:line="240" w:lineRule="auto"/>
        <w:rPr>
          <w:rFonts w:cstheme="minorHAnsi"/>
          <w:b/>
        </w:rPr>
      </w:pPr>
      <w:r>
        <w:rPr>
          <w:rFonts w:cstheme="minorHAnsi"/>
          <w:b/>
        </w:rPr>
        <w:lastRenderedPageBreak/>
        <w:t>Use of State Resources (Personnel)</w:t>
      </w:r>
    </w:p>
    <w:p w14:paraId="0D466B22" w14:textId="29BE5B86" w:rsidR="000A480C" w:rsidRPr="000A480C" w:rsidRDefault="000A480C" w:rsidP="007C480D">
      <w:pPr>
        <w:keepNext/>
        <w:shd w:val="clear" w:color="auto" w:fill="FFFFFF"/>
        <w:spacing w:before="160" w:line="240" w:lineRule="auto"/>
        <w:rPr>
          <w:rFonts w:cstheme="minorHAnsi"/>
          <w:bCs/>
        </w:rPr>
      </w:pPr>
      <w:r w:rsidRPr="000A480C">
        <w:rPr>
          <w:rFonts w:cstheme="minorHAnsi"/>
          <w:bCs/>
        </w:rPr>
        <w:t xml:space="preserve">What are some examples of </w:t>
      </w:r>
      <w:r w:rsidR="007A29FF">
        <w:rPr>
          <w:rFonts w:cstheme="minorHAnsi"/>
          <w:bCs/>
        </w:rPr>
        <w:t>s</w:t>
      </w:r>
      <w:r w:rsidRPr="000A480C">
        <w:rPr>
          <w:rFonts w:cstheme="minorHAnsi"/>
          <w:bCs/>
        </w:rPr>
        <w:t xml:space="preserve">upervisory </w:t>
      </w:r>
      <w:r w:rsidR="007A29FF">
        <w:rPr>
          <w:rFonts w:cstheme="minorHAnsi"/>
          <w:bCs/>
        </w:rPr>
        <w:t>c</w:t>
      </w:r>
      <w:r w:rsidRPr="000A480C">
        <w:rPr>
          <w:rFonts w:cstheme="minorHAnsi"/>
          <w:bCs/>
        </w:rPr>
        <w:t>onflicts</w:t>
      </w:r>
      <w:r w:rsidR="007A29FF">
        <w:rPr>
          <w:rFonts w:cstheme="minorHAnsi"/>
          <w:bCs/>
        </w:rPr>
        <w:t xml:space="preserve"> which necessitate COI Committee review</w:t>
      </w:r>
      <w:r w:rsidRPr="000A480C">
        <w:rPr>
          <w:rFonts w:cstheme="minorHAnsi"/>
          <w:bCs/>
        </w:rPr>
        <w:t>?</w:t>
      </w:r>
    </w:p>
    <w:p w14:paraId="6188BEFB" w14:textId="0AE50D76" w:rsidR="000A480C" w:rsidRPr="008332D6" w:rsidRDefault="000A480C" w:rsidP="000A480C">
      <w:pPr>
        <w:pStyle w:val="ListParagraph"/>
        <w:numPr>
          <w:ilvl w:val="0"/>
          <w:numId w:val="8"/>
        </w:numPr>
        <w:shd w:val="clear" w:color="auto" w:fill="FFFFFF"/>
        <w:ind w:left="907"/>
        <w:rPr>
          <w:rFonts w:asciiTheme="minorHAnsi" w:hAnsiTheme="minorHAnsi" w:cstheme="minorHAnsi"/>
          <w:spacing w:val="6"/>
        </w:rPr>
      </w:pPr>
      <w:r w:rsidRPr="008332D6">
        <w:rPr>
          <w:rFonts w:asciiTheme="minorHAnsi" w:hAnsiTheme="minorHAnsi" w:cstheme="minorHAnsi"/>
          <w:spacing w:val="6"/>
        </w:rPr>
        <w:t>A WSU employee works for a faculty member’s startup company and also reports to that specific faculty member at WSU.</w:t>
      </w:r>
    </w:p>
    <w:p w14:paraId="561395E6" w14:textId="77777777" w:rsidR="000A480C" w:rsidRPr="008332D6" w:rsidRDefault="000A480C" w:rsidP="000A480C">
      <w:pPr>
        <w:pStyle w:val="ListParagraph"/>
        <w:numPr>
          <w:ilvl w:val="0"/>
          <w:numId w:val="8"/>
        </w:numPr>
        <w:shd w:val="clear" w:color="auto" w:fill="FFFFFF"/>
        <w:ind w:left="907"/>
        <w:rPr>
          <w:rFonts w:asciiTheme="minorHAnsi" w:hAnsiTheme="minorHAnsi" w:cstheme="minorHAnsi"/>
          <w:spacing w:val="6"/>
        </w:rPr>
      </w:pPr>
      <w:r w:rsidRPr="008332D6">
        <w:rPr>
          <w:rFonts w:asciiTheme="minorHAnsi" w:hAnsiTheme="minorHAnsi" w:cstheme="minorHAnsi"/>
          <w:spacing w:val="6"/>
        </w:rPr>
        <w:t>The employee’s performance at the company has an impact on the employee’s promotion/salary potential at WSU.</w:t>
      </w:r>
    </w:p>
    <w:p w14:paraId="486A75EA" w14:textId="77777777" w:rsidR="000A480C" w:rsidRPr="008332D6" w:rsidRDefault="000A480C" w:rsidP="000A480C">
      <w:pPr>
        <w:pStyle w:val="ListParagraph"/>
        <w:numPr>
          <w:ilvl w:val="0"/>
          <w:numId w:val="8"/>
        </w:numPr>
        <w:shd w:val="clear" w:color="auto" w:fill="FFFFFF"/>
        <w:ind w:left="907"/>
        <w:rPr>
          <w:rFonts w:asciiTheme="minorHAnsi" w:hAnsiTheme="minorHAnsi" w:cstheme="minorHAnsi"/>
          <w:spacing w:val="6"/>
        </w:rPr>
      </w:pPr>
      <w:r w:rsidRPr="008332D6">
        <w:rPr>
          <w:rFonts w:asciiTheme="minorHAnsi" w:hAnsiTheme="minorHAnsi" w:cstheme="minorHAnsi"/>
          <w:spacing w:val="6"/>
        </w:rPr>
        <w:t>The employee conducts company work on WSU’s time or with WSU resources.</w:t>
      </w:r>
    </w:p>
    <w:p w14:paraId="373A7849" w14:textId="10422623" w:rsidR="000A480C" w:rsidRPr="000A480C" w:rsidRDefault="007A29FF" w:rsidP="000A480C">
      <w:pPr>
        <w:pStyle w:val="ListParagraph"/>
        <w:numPr>
          <w:ilvl w:val="0"/>
          <w:numId w:val="8"/>
        </w:numPr>
        <w:ind w:left="900"/>
        <w:rPr>
          <w:rFonts w:cstheme="minorHAnsi"/>
          <w:b/>
        </w:rPr>
      </w:pPr>
      <w:r>
        <w:rPr>
          <w:rFonts w:cstheme="minorHAnsi"/>
          <w:spacing w:val="6"/>
        </w:rPr>
        <w:t>The m</w:t>
      </w:r>
      <w:r w:rsidR="000A480C" w:rsidRPr="000A480C">
        <w:rPr>
          <w:rFonts w:cstheme="minorHAnsi"/>
          <w:spacing w:val="6"/>
        </w:rPr>
        <w:t>entor’s company employs his/her graduate students or directs student into a project that appears to benefit the mentor</w:t>
      </w:r>
      <w:r>
        <w:rPr>
          <w:rFonts w:cstheme="minorHAnsi"/>
          <w:spacing w:val="6"/>
        </w:rPr>
        <w:t>’</w:t>
      </w:r>
      <w:r w:rsidR="000A480C" w:rsidRPr="000A480C">
        <w:rPr>
          <w:rFonts w:cstheme="minorHAnsi"/>
          <w:spacing w:val="6"/>
        </w:rPr>
        <w:t>s company.</w:t>
      </w:r>
    </w:p>
    <w:p w14:paraId="59256009" w14:textId="77777777" w:rsidR="000A480C" w:rsidRDefault="005C790B" w:rsidP="00F54A03">
      <w:pPr>
        <w:spacing w:before="240" w:after="0" w:line="240" w:lineRule="auto"/>
        <w:rPr>
          <w:rFonts w:cstheme="minorHAnsi"/>
          <w:b/>
        </w:rPr>
      </w:pPr>
      <w:r>
        <w:rPr>
          <w:rFonts w:cstheme="minorHAnsi"/>
          <w:b/>
        </w:rPr>
        <w:t>R</w:t>
      </w:r>
      <w:r w:rsidR="000A480C">
        <w:rPr>
          <w:rFonts w:cstheme="minorHAnsi"/>
          <w:b/>
        </w:rPr>
        <w:t>epresenting WSU in contracts</w:t>
      </w:r>
    </w:p>
    <w:p w14:paraId="09E2191B" w14:textId="77777777" w:rsidR="000A480C" w:rsidRPr="000A480C" w:rsidRDefault="000A480C" w:rsidP="00F54A03">
      <w:pPr>
        <w:spacing w:before="160" w:line="240" w:lineRule="auto"/>
        <w:rPr>
          <w:rFonts w:cstheme="minorHAnsi"/>
        </w:rPr>
      </w:pPr>
      <w:r w:rsidRPr="000A480C">
        <w:rPr>
          <w:rFonts w:cstheme="minorHAnsi"/>
        </w:rPr>
        <w:t xml:space="preserve">If my startup enters into a sponsored agreement with WSU, can I be PI at WSU and PI at my startup?     </w:t>
      </w:r>
    </w:p>
    <w:p w14:paraId="41E9E07F" w14:textId="5149A184" w:rsidR="000A480C" w:rsidRPr="000A480C" w:rsidRDefault="000A480C" w:rsidP="000A480C">
      <w:pPr>
        <w:pStyle w:val="ListParagraph"/>
        <w:numPr>
          <w:ilvl w:val="0"/>
          <w:numId w:val="14"/>
        </w:numPr>
        <w:rPr>
          <w:rFonts w:cstheme="minorHAnsi"/>
          <w:b/>
        </w:rPr>
      </w:pPr>
      <w:r w:rsidRPr="000A480C">
        <w:rPr>
          <w:rFonts w:cstheme="minorHAnsi"/>
        </w:rPr>
        <w:t>This is a conflict of interest that cannot be managed because it provides no objectivity to the research being performed. WSU would recommend that a non-WSU</w:t>
      </w:r>
      <w:r w:rsidR="009331B2">
        <w:rPr>
          <w:rFonts w:cstheme="minorHAnsi"/>
        </w:rPr>
        <w:t>,</w:t>
      </w:r>
      <w:r w:rsidRPr="000A480C">
        <w:rPr>
          <w:rFonts w:cstheme="minorHAnsi"/>
        </w:rPr>
        <w:t xml:space="preserve"> non-conflicted investigator lead the work at your startup. In addition, you may not negotiate and execute a sponsored agreement on behalf of the startup.</w:t>
      </w:r>
    </w:p>
    <w:p w14:paraId="4456511C" w14:textId="77777777" w:rsidR="000A480C" w:rsidRPr="000A480C" w:rsidRDefault="000A480C" w:rsidP="00F54A03">
      <w:pPr>
        <w:spacing w:before="160" w:line="240" w:lineRule="auto"/>
        <w:rPr>
          <w:rFonts w:cstheme="minorHAnsi"/>
        </w:rPr>
      </w:pPr>
      <w:r w:rsidRPr="000A480C">
        <w:rPr>
          <w:rFonts w:cstheme="minorHAnsi"/>
        </w:rPr>
        <w:t xml:space="preserve">If my startup enters into a facility use agreement with WSU, can I be the technical point of contact for my startup?   </w:t>
      </w:r>
    </w:p>
    <w:p w14:paraId="3E728B5E" w14:textId="10C62EAE" w:rsidR="000A480C" w:rsidRPr="000A480C" w:rsidRDefault="000A480C" w:rsidP="000A480C">
      <w:pPr>
        <w:pStyle w:val="ListParagraph"/>
        <w:numPr>
          <w:ilvl w:val="0"/>
          <w:numId w:val="14"/>
        </w:numPr>
        <w:rPr>
          <w:rFonts w:cstheme="minorHAnsi"/>
          <w:b/>
        </w:rPr>
      </w:pPr>
      <w:r w:rsidRPr="000A480C">
        <w:rPr>
          <w:rFonts w:cstheme="minorHAnsi"/>
        </w:rPr>
        <w:t xml:space="preserve">Yes, because no research is being done at WSU. However, </w:t>
      </w:r>
      <w:r w:rsidRPr="000A480C">
        <w:rPr>
          <w:rFonts w:cstheme="minorHAnsi"/>
          <w:u w:val="single"/>
        </w:rPr>
        <w:t>you may not</w:t>
      </w:r>
      <w:r w:rsidRPr="000A480C">
        <w:rPr>
          <w:rFonts w:cstheme="minorHAnsi"/>
        </w:rPr>
        <w:t xml:space="preserve"> negotiate the facility use agreement on behalf of your startup.</w:t>
      </w:r>
    </w:p>
    <w:p w14:paraId="4B597A14" w14:textId="77777777" w:rsidR="000A480C" w:rsidRPr="000A480C" w:rsidRDefault="000A480C" w:rsidP="00F54A03">
      <w:pPr>
        <w:spacing w:before="160" w:line="240" w:lineRule="auto"/>
        <w:rPr>
          <w:rFonts w:cstheme="minorHAnsi"/>
        </w:rPr>
      </w:pPr>
      <w:r w:rsidRPr="000A480C">
        <w:rPr>
          <w:rFonts w:cstheme="minorHAnsi"/>
        </w:rPr>
        <w:t>Can I be the PI on a project if my spouse is the PI with a partnering entity?</w:t>
      </w:r>
    </w:p>
    <w:p w14:paraId="42AD1E71" w14:textId="77777777" w:rsidR="000A480C" w:rsidRDefault="000A480C" w:rsidP="000A480C">
      <w:pPr>
        <w:pStyle w:val="ListParagraph"/>
        <w:numPr>
          <w:ilvl w:val="0"/>
          <w:numId w:val="12"/>
        </w:numPr>
        <w:ind w:left="900"/>
        <w:rPr>
          <w:rFonts w:cstheme="minorHAnsi"/>
        </w:rPr>
      </w:pPr>
      <w:r>
        <w:rPr>
          <w:rFonts w:cstheme="minorHAnsi"/>
        </w:rPr>
        <w:t>It depends on the partnering entity. If the entity is a startup owned by the spouse or PI, then there</w:t>
      </w:r>
      <w:r w:rsidRPr="008332D6">
        <w:rPr>
          <w:rFonts w:cstheme="minorHAnsi"/>
        </w:rPr>
        <w:t xml:space="preserve"> is a conflict of interest that is not manageable. The PI on one side would need to be someone who does not report to the faculty member or faculty member spouse.</w:t>
      </w:r>
    </w:p>
    <w:p w14:paraId="0675B257" w14:textId="1850CC2E" w:rsidR="000A480C" w:rsidRPr="007C480D" w:rsidRDefault="000A480C" w:rsidP="000A480C">
      <w:pPr>
        <w:pStyle w:val="ListParagraph"/>
        <w:numPr>
          <w:ilvl w:val="0"/>
          <w:numId w:val="12"/>
        </w:numPr>
        <w:ind w:left="900"/>
        <w:rPr>
          <w:rFonts w:cstheme="minorHAnsi"/>
        </w:rPr>
      </w:pPr>
      <w:r w:rsidRPr="000A480C">
        <w:rPr>
          <w:rFonts w:cstheme="minorHAnsi"/>
        </w:rPr>
        <w:t xml:space="preserve">If the partnering entity is a nonconflicting institution, such as another research institution, a government agency, or a teaching hospital, for example, then there is no conflict. </w:t>
      </w:r>
      <w:r w:rsidRPr="000A480C">
        <w:rPr>
          <w:rFonts w:asciiTheme="minorHAnsi" w:hAnsiTheme="minorHAnsi" w:cstheme="minorHAnsi"/>
        </w:rPr>
        <w:t xml:space="preserve">See </w:t>
      </w:r>
      <w:hyperlink r:id="rId12" w:history="1">
        <w:r w:rsidRPr="000A480C">
          <w:rPr>
            <w:rStyle w:val="Hyperlink"/>
            <w:rFonts w:asciiTheme="minorHAnsi" w:hAnsiTheme="minorHAnsi" w:cstheme="minorHAnsi"/>
          </w:rPr>
          <w:t>EP27</w:t>
        </w:r>
      </w:hyperlink>
      <w:r w:rsidRPr="000A480C">
        <w:rPr>
          <w:rFonts w:asciiTheme="minorHAnsi" w:hAnsiTheme="minorHAnsi" w:cstheme="minorHAnsi"/>
        </w:rPr>
        <w:t>.</w:t>
      </w:r>
    </w:p>
    <w:p w14:paraId="6C476C8C" w14:textId="77777777" w:rsidR="007C480D" w:rsidRDefault="007C480D" w:rsidP="00F54A03">
      <w:pPr>
        <w:spacing w:before="240" w:line="240" w:lineRule="auto"/>
        <w:rPr>
          <w:rFonts w:cstheme="minorHAnsi"/>
          <w:b/>
        </w:rPr>
      </w:pPr>
      <w:r>
        <w:rPr>
          <w:rFonts w:cstheme="minorHAnsi"/>
          <w:b/>
        </w:rPr>
        <w:t>Promotion of employee-owned companies at WSU</w:t>
      </w:r>
    </w:p>
    <w:p w14:paraId="0B1C38DD" w14:textId="1DF98801" w:rsidR="007C480D" w:rsidRPr="007C480D" w:rsidRDefault="007C480D" w:rsidP="007C480D">
      <w:pPr>
        <w:pStyle w:val="ListParagraph"/>
        <w:numPr>
          <w:ilvl w:val="0"/>
          <w:numId w:val="15"/>
        </w:numPr>
        <w:rPr>
          <w:rFonts w:cstheme="minorHAnsi"/>
          <w:b/>
        </w:rPr>
      </w:pPr>
      <w:r w:rsidRPr="007C480D">
        <w:rPr>
          <w:rFonts w:cstheme="minorHAnsi"/>
        </w:rPr>
        <w:t xml:space="preserve">Applicant </w:t>
      </w:r>
      <w:r>
        <w:rPr>
          <w:rFonts w:cstheme="minorHAnsi"/>
          <w:u w:val="single"/>
        </w:rPr>
        <w:t>MUST NOT</w:t>
      </w:r>
      <w:r w:rsidRPr="007C480D">
        <w:rPr>
          <w:rFonts w:cstheme="minorHAnsi"/>
        </w:rPr>
        <w:t xml:space="preserve"> promote, endorse, cite, market, advertise</w:t>
      </w:r>
      <w:r w:rsidR="009331B2">
        <w:rPr>
          <w:rFonts w:cstheme="minorHAnsi"/>
        </w:rPr>
        <w:t>,</w:t>
      </w:r>
      <w:r w:rsidRPr="007C480D">
        <w:rPr>
          <w:rFonts w:cstheme="minorHAnsi"/>
        </w:rPr>
        <w:t xml:space="preserve"> or offer the sale of company products or services (his/her own company or others) while serving in his/her capacity as a WSU employee. This includes use of WSU email address or phone. Such use of persons, money or property for private gain (commercial purposes) is a state ethics violation (RCW 42.52.160). To use WSU facilities at other times, you must fully compensate the university and have the chair, director, or dean’s written permission to use the resource for any commercial purposes.</w:t>
      </w:r>
    </w:p>
    <w:p w14:paraId="54BE2F74" w14:textId="129DD88E" w:rsidR="007C480D" w:rsidRPr="007C480D" w:rsidRDefault="007C480D" w:rsidP="00F54A03">
      <w:pPr>
        <w:spacing w:before="240" w:after="0" w:line="240" w:lineRule="auto"/>
        <w:rPr>
          <w:rFonts w:cstheme="minorHAnsi"/>
          <w:b/>
        </w:rPr>
      </w:pPr>
      <w:r>
        <w:rPr>
          <w:rFonts w:cstheme="minorHAnsi"/>
          <w:b/>
        </w:rPr>
        <w:t>COI Committee manage</w:t>
      </w:r>
      <w:r w:rsidR="009331B2">
        <w:rPr>
          <w:rFonts w:cstheme="minorHAnsi"/>
          <w:b/>
        </w:rPr>
        <w:t>ment of faculty</w:t>
      </w:r>
      <w:r>
        <w:rPr>
          <w:rFonts w:cstheme="minorHAnsi"/>
          <w:b/>
        </w:rPr>
        <w:t xml:space="preserve"> COIs</w:t>
      </w:r>
    </w:p>
    <w:p w14:paraId="1F2F65AF" w14:textId="4C8979A8" w:rsidR="007748AC" w:rsidRPr="007C480D" w:rsidRDefault="000757F4" w:rsidP="00F54A03">
      <w:pPr>
        <w:spacing w:before="160" w:line="240" w:lineRule="auto"/>
        <w:rPr>
          <w:rFonts w:cstheme="minorHAnsi"/>
        </w:rPr>
      </w:pPr>
      <w:r w:rsidRPr="007C480D">
        <w:rPr>
          <w:rFonts w:cstheme="minorHAnsi"/>
        </w:rPr>
        <w:t xml:space="preserve">What’s the difference between a </w:t>
      </w:r>
      <w:r w:rsidR="00F53C90">
        <w:rPr>
          <w:rFonts w:cstheme="minorHAnsi"/>
        </w:rPr>
        <w:t xml:space="preserve">Limited Commercialization </w:t>
      </w:r>
      <w:r w:rsidRPr="007C480D">
        <w:rPr>
          <w:rFonts w:cstheme="minorHAnsi"/>
        </w:rPr>
        <w:t xml:space="preserve">Management Plan and a </w:t>
      </w:r>
      <w:r w:rsidR="009331B2">
        <w:rPr>
          <w:rFonts w:cstheme="minorHAnsi"/>
        </w:rPr>
        <w:t>s</w:t>
      </w:r>
      <w:r w:rsidR="00F53C90">
        <w:rPr>
          <w:rFonts w:cstheme="minorHAnsi"/>
        </w:rPr>
        <w:t>tandard</w:t>
      </w:r>
      <w:r w:rsidRPr="007C480D">
        <w:rPr>
          <w:rFonts w:cstheme="minorHAnsi"/>
        </w:rPr>
        <w:t xml:space="preserve"> Management Plan?  </w:t>
      </w:r>
    </w:p>
    <w:p w14:paraId="785CBDAB" w14:textId="5D5CEFE6" w:rsidR="007748AC" w:rsidRPr="008332D6" w:rsidRDefault="00F53C90" w:rsidP="00F53C90">
      <w:pPr>
        <w:pStyle w:val="ListParagraph"/>
        <w:numPr>
          <w:ilvl w:val="0"/>
          <w:numId w:val="16"/>
        </w:numPr>
        <w:rPr>
          <w:rFonts w:asciiTheme="minorHAnsi" w:hAnsiTheme="minorHAnsi" w:cstheme="minorHAnsi"/>
        </w:rPr>
      </w:pPr>
      <w:r>
        <w:rPr>
          <w:rFonts w:asciiTheme="minorHAnsi" w:hAnsiTheme="minorHAnsi" w:cstheme="minorHAnsi"/>
        </w:rPr>
        <w:t xml:space="preserve">Limited Commercialization </w:t>
      </w:r>
      <w:r w:rsidR="001E1161" w:rsidRPr="008332D6">
        <w:rPr>
          <w:rFonts w:asciiTheme="minorHAnsi" w:hAnsiTheme="minorHAnsi" w:cstheme="minorHAnsi"/>
        </w:rPr>
        <w:t>Management Plans</w:t>
      </w:r>
      <w:r w:rsidRPr="00F53C90">
        <w:rPr>
          <w:rFonts w:asciiTheme="minorHAnsi" w:hAnsiTheme="minorHAnsi" w:cstheme="minorHAnsi"/>
        </w:rPr>
        <w:t xml:space="preserve"> are reviews </w:t>
      </w:r>
      <w:r w:rsidR="009331B2" w:rsidRPr="00F53C90">
        <w:rPr>
          <w:rFonts w:asciiTheme="minorHAnsi" w:hAnsiTheme="minorHAnsi" w:cstheme="minorHAnsi"/>
        </w:rPr>
        <w:t xml:space="preserve">initiated by the OC </w:t>
      </w:r>
      <w:r w:rsidRPr="00F53C90">
        <w:rPr>
          <w:rFonts w:asciiTheme="minorHAnsi" w:hAnsiTheme="minorHAnsi" w:cstheme="minorHAnsi"/>
        </w:rPr>
        <w:t xml:space="preserve">of </w:t>
      </w:r>
      <w:r w:rsidR="009331B2">
        <w:rPr>
          <w:rFonts w:asciiTheme="minorHAnsi" w:hAnsiTheme="minorHAnsi" w:cstheme="minorHAnsi"/>
        </w:rPr>
        <w:t>COI</w:t>
      </w:r>
      <w:r w:rsidRPr="00F53C90">
        <w:rPr>
          <w:rFonts w:asciiTheme="minorHAnsi" w:hAnsiTheme="minorHAnsi" w:cstheme="minorHAnsi"/>
        </w:rPr>
        <w:t xml:space="preserve"> cases that are a result of commercialization efforts with licensees that do not utilize WSU resources. These </w:t>
      </w:r>
      <w:r w:rsidRPr="00F53C90">
        <w:rPr>
          <w:rFonts w:asciiTheme="minorHAnsi" w:hAnsiTheme="minorHAnsi" w:cstheme="minorHAnsi"/>
        </w:rPr>
        <w:lastRenderedPageBreak/>
        <w:t xml:space="preserve">Management Plans may be approved by the ORSO AVP utilizing a standard template with the ability to approve minor variations. All necessary compliance and annual reports still apply. </w:t>
      </w:r>
      <w:r w:rsidR="001E1161" w:rsidRPr="008332D6">
        <w:rPr>
          <w:rFonts w:asciiTheme="minorHAnsi" w:hAnsiTheme="minorHAnsi" w:cstheme="minorHAnsi"/>
        </w:rPr>
        <w:t xml:space="preserve"> </w:t>
      </w:r>
    </w:p>
    <w:p w14:paraId="18E533D2" w14:textId="32291A63" w:rsidR="000757F4" w:rsidRPr="008332D6" w:rsidRDefault="001E1161" w:rsidP="007748AC">
      <w:pPr>
        <w:pStyle w:val="ListParagraph"/>
        <w:numPr>
          <w:ilvl w:val="1"/>
          <w:numId w:val="1"/>
        </w:numPr>
        <w:ind w:left="720"/>
        <w:rPr>
          <w:rFonts w:asciiTheme="minorHAnsi" w:hAnsiTheme="minorHAnsi" w:cstheme="minorHAnsi"/>
        </w:rPr>
      </w:pPr>
      <w:r w:rsidRPr="008332D6">
        <w:rPr>
          <w:rFonts w:asciiTheme="minorHAnsi" w:hAnsiTheme="minorHAnsi" w:cstheme="minorHAnsi"/>
        </w:rPr>
        <w:t xml:space="preserve">When a WSU research employee has a relationship with private enterprise or startup where they need (or want) to utilize WSU facilities, personnel, equipment or engage our students past required thresholds, we proceed with </w:t>
      </w:r>
      <w:r w:rsidR="009331B2">
        <w:rPr>
          <w:rFonts w:asciiTheme="minorHAnsi" w:hAnsiTheme="minorHAnsi" w:cstheme="minorHAnsi"/>
        </w:rPr>
        <w:t xml:space="preserve">a </w:t>
      </w:r>
      <w:r w:rsidR="00F53C90">
        <w:rPr>
          <w:rFonts w:asciiTheme="minorHAnsi" w:hAnsiTheme="minorHAnsi" w:cstheme="minorHAnsi"/>
        </w:rPr>
        <w:t>standard COI</w:t>
      </w:r>
      <w:r w:rsidRPr="008332D6">
        <w:rPr>
          <w:rFonts w:asciiTheme="minorHAnsi" w:hAnsiTheme="minorHAnsi" w:cstheme="minorHAnsi"/>
        </w:rPr>
        <w:t xml:space="preserve"> Management Plan. Following PHS rules, if the disclosure is significant ($5,000+) AND direct (overlap with current research program) we need to proceed with a </w:t>
      </w:r>
      <w:r w:rsidR="00F53C90">
        <w:rPr>
          <w:rFonts w:asciiTheme="minorHAnsi" w:hAnsiTheme="minorHAnsi" w:cstheme="minorHAnsi"/>
        </w:rPr>
        <w:t xml:space="preserve">standard COI </w:t>
      </w:r>
      <w:r w:rsidRPr="008332D6">
        <w:rPr>
          <w:rFonts w:asciiTheme="minorHAnsi" w:hAnsiTheme="minorHAnsi" w:cstheme="minorHAnsi"/>
        </w:rPr>
        <w:t xml:space="preserve">Management Plan. These require full </w:t>
      </w:r>
      <w:r w:rsidR="009331B2">
        <w:rPr>
          <w:rFonts w:asciiTheme="minorHAnsi" w:hAnsiTheme="minorHAnsi" w:cstheme="minorHAnsi"/>
        </w:rPr>
        <w:t xml:space="preserve">review and approval by the </w:t>
      </w:r>
      <w:r w:rsidRPr="008332D6">
        <w:rPr>
          <w:rFonts w:asciiTheme="minorHAnsi" w:hAnsiTheme="minorHAnsi" w:cstheme="minorHAnsi"/>
        </w:rPr>
        <w:t>COI Committee.</w:t>
      </w:r>
    </w:p>
    <w:p w14:paraId="2C01CBF1" w14:textId="77777777" w:rsidR="000757F4" w:rsidRPr="007C480D" w:rsidRDefault="000757F4" w:rsidP="00F54A03">
      <w:pPr>
        <w:spacing w:before="160" w:line="240" w:lineRule="auto"/>
        <w:rPr>
          <w:rFonts w:cstheme="minorHAnsi"/>
        </w:rPr>
      </w:pPr>
      <w:r w:rsidRPr="007C480D">
        <w:rPr>
          <w:rFonts w:cstheme="minorHAnsi"/>
        </w:rPr>
        <w:t xml:space="preserve">How often does the COI Committee meet to approve </w:t>
      </w:r>
      <w:r w:rsidR="004E2850" w:rsidRPr="007C480D">
        <w:rPr>
          <w:rFonts w:cstheme="minorHAnsi"/>
        </w:rPr>
        <w:t>COI</w:t>
      </w:r>
      <w:r w:rsidRPr="007C480D">
        <w:rPr>
          <w:rFonts w:cstheme="minorHAnsi"/>
        </w:rPr>
        <w:t xml:space="preserve"> Management Plans?   </w:t>
      </w:r>
    </w:p>
    <w:p w14:paraId="5BF9AF6C" w14:textId="77777777" w:rsidR="000757F4" w:rsidRDefault="00D80278" w:rsidP="00D80278">
      <w:pPr>
        <w:pStyle w:val="ListParagraph"/>
        <w:numPr>
          <w:ilvl w:val="1"/>
          <w:numId w:val="1"/>
        </w:numPr>
        <w:ind w:left="720"/>
        <w:rPr>
          <w:rFonts w:asciiTheme="minorHAnsi" w:hAnsiTheme="minorHAnsi" w:cstheme="minorHAnsi"/>
        </w:rPr>
      </w:pPr>
      <w:r w:rsidRPr="008332D6">
        <w:rPr>
          <w:rFonts w:asciiTheme="minorHAnsi" w:hAnsiTheme="minorHAnsi" w:cstheme="minorHAnsi"/>
        </w:rPr>
        <w:t xml:space="preserve">The COI Committee meets once per month to review </w:t>
      </w:r>
      <w:r w:rsidR="004E2850">
        <w:rPr>
          <w:rFonts w:asciiTheme="minorHAnsi" w:hAnsiTheme="minorHAnsi" w:cstheme="minorHAnsi"/>
        </w:rPr>
        <w:t xml:space="preserve">and approve </w:t>
      </w:r>
      <w:r w:rsidRPr="008332D6">
        <w:rPr>
          <w:rFonts w:asciiTheme="minorHAnsi" w:hAnsiTheme="minorHAnsi" w:cstheme="minorHAnsi"/>
        </w:rPr>
        <w:t>Management Plans</w:t>
      </w:r>
    </w:p>
    <w:p w14:paraId="14CB9808" w14:textId="77777777" w:rsidR="004E2850" w:rsidRDefault="004E2850" w:rsidP="00D80278">
      <w:pPr>
        <w:pStyle w:val="ListParagraph"/>
        <w:numPr>
          <w:ilvl w:val="1"/>
          <w:numId w:val="1"/>
        </w:numPr>
        <w:ind w:left="720"/>
        <w:rPr>
          <w:rFonts w:asciiTheme="minorHAnsi" w:hAnsiTheme="minorHAnsi" w:cstheme="minorHAnsi"/>
        </w:rPr>
      </w:pPr>
      <w:r>
        <w:rPr>
          <w:rFonts w:asciiTheme="minorHAnsi" w:hAnsiTheme="minorHAnsi" w:cstheme="minorHAnsi"/>
        </w:rPr>
        <w:t>In addition, a Standing Committee is available to approve Management Plans in between meetings.</w:t>
      </w:r>
    </w:p>
    <w:p w14:paraId="61941D8E" w14:textId="77777777" w:rsidR="000D2814" w:rsidRPr="007C480D" w:rsidRDefault="004E2850" w:rsidP="007C480D">
      <w:pPr>
        <w:pStyle w:val="ListParagraph"/>
        <w:numPr>
          <w:ilvl w:val="1"/>
          <w:numId w:val="1"/>
        </w:numPr>
        <w:ind w:left="720"/>
        <w:rPr>
          <w:rFonts w:asciiTheme="minorHAnsi" w:hAnsiTheme="minorHAnsi" w:cstheme="minorHAnsi"/>
        </w:rPr>
      </w:pPr>
      <w:r>
        <w:rPr>
          <w:rFonts w:asciiTheme="minorHAnsi" w:hAnsiTheme="minorHAnsi" w:cstheme="minorHAnsi"/>
        </w:rPr>
        <w:t xml:space="preserve">Limited Commercialization </w:t>
      </w:r>
      <w:r w:rsidR="00F53C90">
        <w:rPr>
          <w:rFonts w:asciiTheme="minorHAnsi" w:hAnsiTheme="minorHAnsi" w:cstheme="minorHAnsi"/>
        </w:rPr>
        <w:t xml:space="preserve">Management </w:t>
      </w:r>
      <w:r>
        <w:rPr>
          <w:rFonts w:asciiTheme="minorHAnsi" w:hAnsiTheme="minorHAnsi" w:cstheme="minorHAnsi"/>
        </w:rPr>
        <w:t>Plans</w:t>
      </w:r>
      <w:r w:rsidR="008651CD">
        <w:rPr>
          <w:rFonts w:asciiTheme="minorHAnsi" w:hAnsiTheme="minorHAnsi" w:cstheme="minorHAnsi"/>
        </w:rPr>
        <w:t xml:space="preserve"> (tech transfer plans) are reviewed and approved upon receipt</w:t>
      </w:r>
      <w:r>
        <w:rPr>
          <w:rFonts w:asciiTheme="minorHAnsi" w:hAnsiTheme="minorHAnsi" w:cstheme="minorHAnsi"/>
        </w:rPr>
        <w:t>.</w:t>
      </w:r>
    </w:p>
    <w:p w14:paraId="0A3EC8B3" w14:textId="77777777" w:rsidR="000757F4" w:rsidRPr="008332D6" w:rsidRDefault="000757F4">
      <w:pPr>
        <w:rPr>
          <w:rFonts w:cstheme="minorHAnsi"/>
        </w:rPr>
      </w:pPr>
    </w:p>
    <w:sectPr w:rsidR="000757F4" w:rsidRPr="00833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337F8"/>
    <w:multiLevelType w:val="hybridMultilevel"/>
    <w:tmpl w:val="21CABC3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916B32"/>
    <w:multiLevelType w:val="hybridMultilevel"/>
    <w:tmpl w:val="3CB0AF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04539F"/>
    <w:multiLevelType w:val="hybridMultilevel"/>
    <w:tmpl w:val="5456E2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5F7B9E"/>
    <w:multiLevelType w:val="hybridMultilevel"/>
    <w:tmpl w:val="5D8C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C00A3"/>
    <w:multiLevelType w:val="hybridMultilevel"/>
    <w:tmpl w:val="2454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10453FA"/>
    <w:multiLevelType w:val="hybridMultilevel"/>
    <w:tmpl w:val="A9AC9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BE0EA9"/>
    <w:multiLevelType w:val="hybridMultilevel"/>
    <w:tmpl w:val="2912F2FE"/>
    <w:lvl w:ilvl="0" w:tplc="38404984">
      <w:numFmt w:val="bullet"/>
      <w:lvlText w:val="•"/>
      <w:lvlJc w:val="left"/>
      <w:pPr>
        <w:ind w:left="1080" w:hanging="360"/>
      </w:pPr>
      <w:rPr>
        <w:rFonts w:ascii="Arial" w:eastAsia="Arial"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647F306E"/>
    <w:multiLevelType w:val="hybridMultilevel"/>
    <w:tmpl w:val="6BA4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31F52"/>
    <w:multiLevelType w:val="hybridMultilevel"/>
    <w:tmpl w:val="D330852E"/>
    <w:lvl w:ilvl="0" w:tplc="04090001">
      <w:start w:val="1"/>
      <w:numFmt w:val="bullet"/>
      <w:lvlText w:val=""/>
      <w:lvlJc w:val="left"/>
      <w:pPr>
        <w:ind w:left="1852" w:hanging="360"/>
      </w:pPr>
      <w:rPr>
        <w:rFonts w:ascii="Symbol" w:hAnsi="Symbol" w:hint="default"/>
      </w:rPr>
    </w:lvl>
    <w:lvl w:ilvl="1" w:tplc="04090003" w:tentative="1">
      <w:start w:val="1"/>
      <w:numFmt w:val="bullet"/>
      <w:lvlText w:val="o"/>
      <w:lvlJc w:val="left"/>
      <w:pPr>
        <w:ind w:left="2572" w:hanging="360"/>
      </w:pPr>
      <w:rPr>
        <w:rFonts w:ascii="Courier New" w:hAnsi="Courier New" w:cs="Courier New" w:hint="default"/>
      </w:rPr>
    </w:lvl>
    <w:lvl w:ilvl="2" w:tplc="04090005" w:tentative="1">
      <w:start w:val="1"/>
      <w:numFmt w:val="bullet"/>
      <w:lvlText w:val=""/>
      <w:lvlJc w:val="left"/>
      <w:pPr>
        <w:ind w:left="3292" w:hanging="360"/>
      </w:pPr>
      <w:rPr>
        <w:rFonts w:ascii="Wingdings" w:hAnsi="Wingdings" w:hint="default"/>
      </w:rPr>
    </w:lvl>
    <w:lvl w:ilvl="3" w:tplc="04090001" w:tentative="1">
      <w:start w:val="1"/>
      <w:numFmt w:val="bullet"/>
      <w:lvlText w:val=""/>
      <w:lvlJc w:val="left"/>
      <w:pPr>
        <w:ind w:left="4012" w:hanging="360"/>
      </w:pPr>
      <w:rPr>
        <w:rFonts w:ascii="Symbol" w:hAnsi="Symbol" w:hint="default"/>
      </w:rPr>
    </w:lvl>
    <w:lvl w:ilvl="4" w:tplc="04090003" w:tentative="1">
      <w:start w:val="1"/>
      <w:numFmt w:val="bullet"/>
      <w:lvlText w:val="o"/>
      <w:lvlJc w:val="left"/>
      <w:pPr>
        <w:ind w:left="4732" w:hanging="360"/>
      </w:pPr>
      <w:rPr>
        <w:rFonts w:ascii="Courier New" w:hAnsi="Courier New" w:cs="Courier New" w:hint="default"/>
      </w:rPr>
    </w:lvl>
    <w:lvl w:ilvl="5" w:tplc="04090005" w:tentative="1">
      <w:start w:val="1"/>
      <w:numFmt w:val="bullet"/>
      <w:lvlText w:val=""/>
      <w:lvlJc w:val="left"/>
      <w:pPr>
        <w:ind w:left="5452" w:hanging="360"/>
      </w:pPr>
      <w:rPr>
        <w:rFonts w:ascii="Wingdings" w:hAnsi="Wingdings" w:hint="default"/>
      </w:rPr>
    </w:lvl>
    <w:lvl w:ilvl="6" w:tplc="04090001" w:tentative="1">
      <w:start w:val="1"/>
      <w:numFmt w:val="bullet"/>
      <w:lvlText w:val=""/>
      <w:lvlJc w:val="left"/>
      <w:pPr>
        <w:ind w:left="6172" w:hanging="360"/>
      </w:pPr>
      <w:rPr>
        <w:rFonts w:ascii="Symbol" w:hAnsi="Symbol" w:hint="default"/>
      </w:rPr>
    </w:lvl>
    <w:lvl w:ilvl="7" w:tplc="04090003" w:tentative="1">
      <w:start w:val="1"/>
      <w:numFmt w:val="bullet"/>
      <w:lvlText w:val="o"/>
      <w:lvlJc w:val="left"/>
      <w:pPr>
        <w:ind w:left="6892" w:hanging="360"/>
      </w:pPr>
      <w:rPr>
        <w:rFonts w:ascii="Courier New" w:hAnsi="Courier New" w:cs="Courier New" w:hint="default"/>
      </w:rPr>
    </w:lvl>
    <w:lvl w:ilvl="8" w:tplc="04090005" w:tentative="1">
      <w:start w:val="1"/>
      <w:numFmt w:val="bullet"/>
      <w:lvlText w:val=""/>
      <w:lvlJc w:val="left"/>
      <w:pPr>
        <w:ind w:left="7612" w:hanging="360"/>
      </w:pPr>
      <w:rPr>
        <w:rFonts w:ascii="Wingdings" w:hAnsi="Wingdings" w:hint="default"/>
      </w:rPr>
    </w:lvl>
  </w:abstractNum>
  <w:abstractNum w:abstractNumId="9" w15:restartNumberingAfterBreak="0">
    <w:nsid w:val="667E3B26"/>
    <w:multiLevelType w:val="hybridMultilevel"/>
    <w:tmpl w:val="BC92C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8A5452"/>
    <w:multiLevelType w:val="hybridMultilevel"/>
    <w:tmpl w:val="1674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446771"/>
    <w:multiLevelType w:val="hybridMultilevel"/>
    <w:tmpl w:val="76785C20"/>
    <w:lvl w:ilvl="0" w:tplc="38404984">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F780E9F"/>
    <w:multiLevelType w:val="hybridMultilevel"/>
    <w:tmpl w:val="52AACC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04328C"/>
    <w:multiLevelType w:val="hybridMultilevel"/>
    <w:tmpl w:val="A0E603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EA83A80"/>
    <w:multiLevelType w:val="hybridMultilevel"/>
    <w:tmpl w:val="C464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4"/>
  </w:num>
  <w:num w:numId="6">
    <w:abstractNumId w:val="1"/>
  </w:num>
  <w:num w:numId="7">
    <w:abstractNumId w:val="13"/>
  </w:num>
  <w:num w:numId="8">
    <w:abstractNumId w:val="5"/>
  </w:num>
  <w:num w:numId="9">
    <w:abstractNumId w:val="2"/>
  </w:num>
  <w:num w:numId="10">
    <w:abstractNumId w:val="9"/>
  </w:num>
  <w:num w:numId="11">
    <w:abstractNumId w:val="10"/>
  </w:num>
  <w:num w:numId="12">
    <w:abstractNumId w:val="8"/>
  </w:num>
  <w:num w:numId="13">
    <w:abstractNumId w:val="7"/>
  </w:num>
  <w:num w:numId="14">
    <w:abstractNumId w:val="14"/>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7F4"/>
    <w:rsid w:val="000757F4"/>
    <w:rsid w:val="000A480C"/>
    <w:rsid w:val="000D2814"/>
    <w:rsid w:val="001C535F"/>
    <w:rsid w:val="001D6140"/>
    <w:rsid w:val="001E1161"/>
    <w:rsid w:val="001F3678"/>
    <w:rsid w:val="00227727"/>
    <w:rsid w:val="00287058"/>
    <w:rsid w:val="002A7D64"/>
    <w:rsid w:val="00307D4F"/>
    <w:rsid w:val="003B54F0"/>
    <w:rsid w:val="004658A1"/>
    <w:rsid w:val="004E2850"/>
    <w:rsid w:val="005C790B"/>
    <w:rsid w:val="005D3D47"/>
    <w:rsid w:val="00623204"/>
    <w:rsid w:val="006B35AB"/>
    <w:rsid w:val="006D4FD4"/>
    <w:rsid w:val="007748AC"/>
    <w:rsid w:val="00782B29"/>
    <w:rsid w:val="007A29FF"/>
    <w:rsid w:val="007C480D"/>
    <w:rsid w:val="008332D6"/>
    <w:rsid w:val="008651CD"/>
    <w:rsid w:val="008C7D40"/>
    <w:rsid w:val="008D225F"/>
    <w:rsid w:val="008E681D"/>
    <w:rsid w:val="008F0E88"/>
    <w:rsid w:val="009000C2"/>
    <w:rsid w:val="00911D62"/>
    <w:rsid w:val="009331B2"/>
    <w:rsid w:val="00935DE0"/>
    <w:rsid w:val="009D7C65"/>
    <w:rsid w:val="00A0183E"/>
    <w:rsid w:val="00AE5477"/>
    <w:rsid w:val="00B10636"/>
    <w:rsid w:val="00B12202"/>
    <w:rsid w:val="00C14BAD"/>
    <w:rsid w:val="00C23851"/>
    <w:rsid w:val="00C42486"/>
    <w:rsid w:val="00D05BE3"/>
    <w:rsid w:val="00D80278"/>
    <w:rsid w:val="00E734DE"/>
    <w:rsid w:val="00F53C90"/>
    <w:rsid w:val="00F54A03"/>
    <w:rsid w:val="00FD1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D1F07"/>
  <w15:chartTrackingRefBased/>
  <w15:docId w15:val="{C33CAEE6-8B91-4D84-BDC6-1998832C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0757F4"/>
    <w:pPr>
      <w:spacing w:before="73" w:after="0" w:line="240" w:lineRule="auto"/>
      <w:ind w:left="119"/>
      <w:outlineLvl w:val="0"/>
    </w:pPr>
    <w:rPr>
      <w:rFonts w:ascii="Arial" w:hAnsi="Arial" w:cs="Arial"/>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757F4"/>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1"/>
    <w:rsid w:val="000757F4"/>
    <w:rPr>
      <w:rFonts w:ascii="Arial" w:hAnsi="Arial" w:cs="Arial"/>
      <w:b/>
      <w:bCs/>
      <w:kern w:val="36"/>
      <w:sz w:val="24"/>
      <w:szCs w:val="24"/>
    </w:rPr>
  </w:style>
  <w:style w:type="character" w:styleId="Hyperlink">
    <w:name w:val="Hyperlink"/>
    <w:basedOn w:val="DefaultParagraphFont"/>
    <w:uiPriority w:val="99"/>
    <w:unhideWhenUsed/>
    <w:rsid w:val="000D2814"/>
    <w:rPr>
      <w:color w:val="0563C1"/>
      <w:u w:val="single"/>
    </w:rPr>
  </w:style>
  <w:style w:type="character" w:styleId="CommentReference">
    <w:name w:val="annotation reference"/>
    <w:basedOn w:val="DefaultParagraphFont"/>
    <w:uiPriority w:val="99"/>
    <w:semiHidden/>
    <w:unhideWhenUsed/>
    <w:rsid w:val="004E2850"/>
    <w:rPr>
      <w:sz w:val="16"/>
      <w:szCs w:val="16"/>
    </w:rPr>
  </w:style>
  <w:style w:type="paragraph" w:styleId="CommentText">
    <w:name w:val="annotation text"/>
    <w:basedOn w:val="Normal"/>
    <w:link w:val="CommentTextChar"/>
    <w:uiPriority w:val="99"/>
    <w:semiHidden/>
    <w:unhideWhenUsed/>
    <w:rsid w:val="004E2850"/>
    <w:pPr>
      <w:spacing w:line="240" w:lineRule="auto"/>
    </w:pPr>
    <w:rPr>
      <w:sz w:val="20"/>
      <w:szCs w:val="20"/>
    </w:rPr>
  </w:style>
  <w:style w:type="character" w:customStyle="1" w:styleId="CommentTextChar">
    <w:name w:val="Comment Text Char"/>
    <w:basedOn w:val="DefaultParagraphFont"/>
    <w:link w:val="CommentText"/>
    <w:uiPriority w:val="99"/>
    <w:semiHidden/>
    <w:rsid w:val="004E2850"/>
    <w:rPr>
      <w:sz w:val="20"/>
      <w:szCs w:val="20"/>
    </w:rPr>
  </w:style>
  <w:style w:type="paragraph" w:styleId="CommentSubject">
    <w:name w:val="annotation subject"/>
    <w:basedOn w:val="CommentText"/>
    <w:next w:val="CommentText"/>
    <w:link w:val="CommentSubjectChar"/>
    <w:uiPriority w:val="99"/>
    <w:semiHidden/>
    <w:unhideWhenUsed/>
    <w:rsid w:val="004E2850"/>
    <w:rPr>
      <w:b/>
      <w:bCs/>
    </w:rPr>
  </w:style>
  <w:style w:type="character" w:customStyle="1" w:styleId="CommentSubjectChar">
    <w:name w:val="Comment Subject Char"/>
    <w:basedOn w:val="CommentTextChar"/>
    <w:link w:val="CommentSubject"/>
    <w:uiPriority w:val="99"/>
    <w:semiHidden/>
    <w:rsid w:val="004E2850"/>
    <w:rPr>
      <w:b/>
      <w:bCs/>
      <w:sz w:val="20"/>
      <w:szCs w:val="20"/>
    </w:rPr>
  </w:style>
  <w:style w:type="paragraph" w:styleId="BalloonText">
    <w:name w:val="Balloon Text"/>
    <w:basedOn w:val="Normal"/>
    <w:link w:val="BalloonTextChar"/>
    <w:uiPriority w:val="99"/>
    <w:semiHidden/>
    <w:unhideWhenUsed/>
    <w:rsid w:val="004E2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850"/>
    <w:rPr>
      <w:rFonts w:ascii="Segoe UI" w:hAnsi="Segoe UI" w:cs="Segoe UI"/>
      <w:sz w:val="18"/>
      <w:szCs w:val="18"/>
    </w:rPr>
  </w:style>
  <w:style w:type="character" w:styleId="FollowedHyperlink">
    <w:name w:val="FollowedHyperlink"/>
    <w:basedOn w:val="DefaultParagraphFont"/>
    <w:uiPriority w:val="99"/>
    <w:semiHidden/>
    <w:unhideWhenUsed/>
    <w:rsid w:val="00287058"/>
    <w:rPr>
      <w:color w:val="954F72" w:themeColor="followedHyperlink"/>
      <w:u w:val="single"/>
    </w:rPr>
  </w:style>
  <w:style w:type="character" w:styleId="UnresolvedMention">
    <w:name w:val="Unresolved Mention"/>
    <w:basedOn w:val="DefaultParagraphFont"/>
    <w:uiPriority w:val="99"/>
    <w:semiHidden/>
    <w:unhideWhenUsed/>
    <w:rsid w:val="00B10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55256">
      <w:bodyDiv w:val="1"/>
      <w:marLeft w:val="0"/>
      <w:marRight w:val="0"/>
      <w:marTop w:val="0"/>
      <w:marBottom w:val="0"/>
      <w:divBdr>
        <w:top w:val="none" w:sz="0" w:space="0" w:color="auto"/>
        <w:left w:val="none" w:sz="0" w:space="0" w:color="auto"/>
        <w:bottom w:val="none" w:sz="0" w:space="0" w:color="auto"/>
        <w:right w:val="none" w:sz="0" w:space="0" w:color="auto"/>
      </w:divBdr>
    </w:div>
    <w:div w:id="683628697">
      <w:bodyDiv w:val="1"/>
      <w:marLeft w:val="0"/>
      <w:marRight w:val="0"/>
      <w:marTop w:val="0"/>
      <w:marBottom w:val="0"/>
      <w:divBdr>
        <w:top w:val="none" w:sz="0" w:space="0" w:color="auto"/>
        <w:left w:val="none" w:sz="0" w:space="0" w:color="auto"/>
        <w:bottom w:val="none" w:sz="0" w:space="0" w:color="auto"/>
        <w:right w:val="none" w:sz="0" w:space="0" w:color="auto"/>
      </w:divBdr>
    </w:div>
    <w:div w:id="1150634867">
      <w:bodyDiv w:val="1"/>
      <w:marLeft w:val="0"/>
      <w:marRight w:val="0"/>
      <w:marTop w:val="0"/>
      <w:marBottom w:val="0"/>
      <w:divBdr>
        <w:top w:val="none" w:sz="0" w:space="0" w:color="auto"/>
        <w:left w:val="none" w:sz="0" w:space="0" w:color="auto"/>
        <w:bottom w:val="none" w:sz="0" w:space="0" w:color="auto"/>
        <w:right w:val="none" w:sz="0" w:space="0" w:color="auto"/>
      </w:divBdr>
    </w:div>
    <w:div w:id="1218082088">
      <w:bodyDiv w:val="1"/>
      <w:marLeft w:val="0"/>
      <w:marRight w:val="0"/>
      <w:marTop w:val="0"/>
      <w:marBottom w:val="0"/>
      <w:divBdr>
        <w:top w:val="none" w:sz="0" w:space="0" w:color="auto"/>
        <w:left w:val="none" w:sz="0" w:space="0" w:color="auto"/>
        <w:bottom w:val="none" w:sz="0" w:space="0" w:color="auto"/>
        <w:right w:val="none" w:sz="0" w:space="0" w:color="auto"/>
      </w:divBdr>
    </w:div>
    <w:div w:id="1375619891">
      <w:bodyDiv w:val="1"/>
      <w:marLeft w:val="0"/>
      <w:marRight w:val="0"/>
      <w:marTop w:val="0"/>
      <w:marBottom w:val="0"/>
      <w:divBdr>
        <w:top w:val="none" w:sz="0" w:space="0" w:color="auto"/>
        <w:left w:val="none" w:sz="0" w:space="0" w:color="auto"/>
        <w:bottom w:val="none" w:sz="0" w:space="0" w:color="auto"/>
        <w:right w:val="none" w:sz="0" w:space="0" w:color="auto"/>
      </w:divBdr>
    </w:div>
    <w:div w:id="188744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wsu.edu/prf/index/manuals/executive-policy-manual-contents/ep27-ethics-conflict-interest-technology-transf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olicies.wsu.edu/prf/index/manuals/executive-policy-manual-contents/ep27-ethics-conflict-interest-technology-transfer/" TargetMode="External"/><Relationship Id="rId12" Type="http://schemas.openxmlformats.org/officeDocument/2006/relationships/hyperlink" Target="https://policies.wsu.edu/prf/index/manuals/executive-policy-manual-contents/ep27-ethics-conflict-interest-technology-transf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licies.wsu.edu/prf/index/manuals/executive-policy-manual-contents/ep27-ethics-conflict-interest-technology-transfer/" TargetMode="External"/><Relationship Id="rId11" Type="http://schemas.openxmlformats.org/officeDocument/2006/relationships/hyperlink" Target="mailto:orso@wsu.edu?subject=COI%20Common%20Conflicts%20Help" TargetMode="External"/><Relationship Id="rId5" Type="http://schemas.openxmlformats.org/officeDocument/2006/relationships/webSettings" Target="webSettings.xml"/><Relationship Id="rId10" Type="http://schemas.openxmlformats.org/officeDocument/2006/relationships/hyperlink" Target="mailto:orso@wsu.edu?subject=COI%20Common%20Conflict%20Help" TargetMode="External"/><Relationship Id="rId4" Type="http://schemas.openxmlformats.org/officeDocument/2006/relationships/settings" Target="settings.xml"/><Relationship Id="rId9" Type="http://schemas.openxmlformats.org/officeDocument/2006/relationships/hyperlink" Target="https://policies.wsu.edu/prf/index/manuals/executive-policy-manual-contents/ep27-ethics-conflict-interest-technology-transf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D19DB-D993-4B84-8D5B-EDAC0F68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Brianna</dc:creator>
  <cp:keywords/>
  <dc:description/>
  <cp:lastModifiedBy>Hecox, Karen</cp:lastModifiedBy>
  <cp:revision>2</cp:revision>
  <cp:lastPrinted>2017-05-22T18:53:00Z</cp:lastPrinted>
  <dcterms:created xsi:type="dcterms:W3CDTF">2020-11-12T16:33:00Z</dcterms:created>
  <dcterms:modified xsi:type="dcterms:W3CDTF">2020-11-12T16:33:00Z</dcterms:modified>
</cp:coreProperties>
</file>