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E7F65" w14:textId="77777777" w:rsidR="008851C5" w:rsidRPr="009E2865" w:rsidRDefault="008851C5" w:rsidP="008851C5">
      <w:pPr>
        <w:pStyle w:val="Header"/>
        <w:jc w:val="right"/>
        <w:rPr>
          <w:b/>
          <w:i/>
          <w:iCs/>
          <w:color w:val="auto"/>
          <w:sz w:val="18"/>
          <w:szCs w:val="18"/>
        </w:rPr>
      </w:pPr>
      <w:r w:rsidRPr="009E2865">
        <w:rPr>
          <w:b/>
          <w:i/>
          <w:iCs/>
          <w:color w:val="auto"/>
          <w:sz w:val="18"/>
          <w:szCs w:val="18"/>
        </w:rPr>
        <w:t>WSU Office of Research Advancement and Partnerships</w:t>
      </w:r>
    </w:p>
    <w:p w14:paraId="5429F558" w14:textId="77777777" w:rsidR="008851C5" w:rsidRPr="009E2865" w:rsidRDefault="008851C5" w:rsidP="008851C5">
      <w:pPr>
        <w:pStyle w:val="Header"/>
        <w:jc w:val="right"/>
        <w:rPr>
          <w:b/>
          <w:i/>
          <w:iCs/>
          <w:color w:val="auto"/>
          <w:sz w:val="18"/>
          <w:szCs w:val="18"/>
        </w:rPr>
      </w:pPr>
      <w:r w:rsidRPr="009E2865">
        <w:rPr>
          <w:b/>
          <w:i/>
          <w:iCs/>
          <w:color w:val="auto"/>
          <w:sz w:val="18"/>
          <w:szCs w:val="18"/>
        </w:rPr>
        <w:t>NSF Project Description Template</w:t>
      </w:r>
    </w:p>
    <w:p w14:paraId="68B61EE3" w14:textId="24D4229B" w:rsidR="008851C5" w:rsidRPr="009E2865" w:rsidRDefault="008851C5" w:rsidP="008851C5">
      <w:pPr>
        <w:pStyle w:val="Header"/>
        <w:jc w:val="right"/>
        <w:rPr>
          <w:b/>
          <w:i/>
          <w:iCs/>
          <w:color w:val="auto"/>
          <w:sz w:val="18"/>
          <w:szCs w:val="18"/>
        </w:rPr>
      </w:pPr>
      <w:r w:rsidRPr="009E2865">
        <w:rPr>
          <w:b/>
          <w:i/>
          <w:iCs/>
          <w:color w:val="auto"/>
          <w:sz w:val="18"/>
          <w:szCs w:val="18"/>
        </w:rPr>
        <w:t xml:space="preserve">Last updated: </w:t>
      </w:r>
      <w:r w:rsidR="00A50C80">
        <w:rPr>
          <w:b/>
          <w:i/>
          <w:iCs/>
          <w:color w:val="auto"/>
          <w:sz w:val="18"/>
          <w:szCs w:val="18"/>
        </w:rPr>
        <w:t>Spring 2024</w:t>
      </w:r>
      <w:r w:rsidRPr="009E2865">
        <w:rPr>
          <w:b/>
          <w:i/>
          <w:iCs/>
          <w:color w:val="auto"/>
          <w:sz w:val="18"/>
          <w:szCs w:val="18"/>
        </w:rPr>
        <w:t xml:space="preserve"> (PAPPG NSF 2</w:t>
      </w:r>
      <w:r w:rsidR="00A50C80">
        <w:rPr>
          <w:b/>
          <w:i/>
          <w:iCs/>
          <w:color w:val="auto"/>
          <w:sz w:val="18"/>
          <w:szCs w:val="18"/>
        </w:rPr>
        <w:t>4</w:t>
      </w:r>
      <w:r w:rsidRPr="009E2865">
        <w:rPr>
          <w:b/>
          <w:i/>
          <w:iCs/>
          <w:color w:val="auto"/>
          <w:sz w:val="18"/>
          <w:szCs w:val="18"/>
        </w:rPr>
        <w:t>-1)</w:t>
      </w:r>
    </w:p>
    <w:p w14:paraId="2DCBD637" w14:textId="77777777" w:rsidR="008851C5" w:rsidRPr="00C61C37" w:rsidRDefault="008851C5" w:rsidP="008851C5">
      <w:pPr>
        <w:pStyle w:val="Header"/>
        <w:rPr>
          <w:b/>
          <w:color w:val="0000FF"/>
        </w:rPr>
      </w:pPr>
    </w:p>
    <w:p w14:paraId="02CF28E8" w14:textId="0D1FF75C" w:rsidR="004259F2" w:rsidRPr="00C61C37" w:rsidRDefault="002B597F" w:rsidP="004259F2">
      <w:pPr>
        <w:tabs>
          <w:tab w:val="center" w:pos="4680"/>
          <w:tab w:val="right" w:pos="9360"/>
        </w:tabs>
        <w:spacing w:after="0" w:line="240" w:lineRule="auto"/>
        <w:rPr>
          <w:b/>
          <w:color w:val="0000FF"/>
          <w:u w:val="single"/>
        </w:rPr>
      </w:pPr>
      <w:hyperlink r:id="rId11" w:history="1">
        <w:r w:rsidR="004259F2" w:rsidRPr="00C61C37">
          <w:rPr>
            <w:rStyle w:val="Hyperlink"/>
            <w:b/>
            <w:color w:val="0000FF"/>
          </w:rPr>
          <w:t>See instructions from NSF in the PAPPG (NSF 2</w:t>
        </w:r>
        <w:r w:rsidR="00A50C80">
          <w:rPr>
            <w:rStyle w:val="Hyperlink"/>
            <w:b/>
            <w:color w:val="0000FF"/>
          </w:rPr>
          <w:t>4</w:t>
        </w:r>
        <w:r w:rsidR="004259F2" w:rsidRPr="00C61C37">
          <w:rPr>
            <w:rStyle w:val="Hyperlink"/>
            <w:b/>
            <w:color w:val="0000FF"/>
          </w:rPr>
          <w:t xml:space="preserve">-1) </w:t>
        </w:r>
        <w:r w:rsidR="00DF059C">
          <w:rPr>
            <w:rStyle w:val="Hyperlink"/>
            <w:b/>
            <w:color w:val="0000FF"/>
          </w:rPr>
          <w:t xml:space="preserve">for new guidance </w:t>
        </w:r>
        <w:r w:rsidR="004259F2" w:rsidRPr="00C61C37">
          <w:rPr>
            <w:rStyle w:val="Hyperlink"/>
            <w:b/>
            <w:color w:val="0000FF"/>
          </w:rPr>
          <w:t xml:space="preserve">on </w:t>
        </w:r>
        <w:r w:rsidR="009F4FFB">
          <w:rPr>
            <w:rStyle w:val="Hyperlink"/>
            <w:b/>
            <w:color w:val="0000FF"/>
          </w:rPr>
          <w:t>describing Synergistic Activities</w:t>
        </w:r>
        <w:r w:rsidR="004259F2" w:rsidRPr="00C61C37">
          <w:rPr>
            <w:rStyle w:val="Hyperlink"/>
            <w:b/>
            <w:color w:val="0000FF"/>
          </w:rPr>
          <w:t>.</w:t>
        </w:r>
      </w:hyperlink>
    </w:p>
    <w:p w14:paraId="33EB4F9D" w14:textId="77777777" w:rsidR="004259F2" w:rsidRPr="00C61C37" w:rsidRDefault="004259F2" w:rsidP="004259F2">
      <w:pPr>
        <w:tabs>
          <w:tab w:val="center" w:pos="4680"/>
          <w:tab w:val="right" w:pos="9360"/>
        </w:tabs>
        <w:spacing w:after="0" w:line="240" w:lineRule="auto"/>
        <w:rPr>
          <w:b/>
          <w:color w:val="0000FF"/>
        </w:rPr>
      </w:pPr>
    </w:p>
    <w:p w14:paraId="750DE195" w14:textId="2D13E1E5" w:rsidR="008851C5" w:rsidRPr="00C61C37" w:rsidRDefault="002B597F" w:rsidP="008851C5">
      <w:pPr>
        <w:pStyle w:val="Header"/>
        <w:rPr>
          <w:b/>
          <w:color w:val="0000FF"/>
        </w:rPr>
      </w:pPr>
      <w:hyperlink r:id="rId12" w:anchor="c-format-of-the-proposal-0a4" w:history="1">
        <w:r w:rsidR="005A0B0D" w:rsidRPr="00C61C37">
          <w:rPr>
            <w:rStyle w:val="Hyperlink"/>
            <w:b/>
            <w:color w:val="0000FF"/>
          </w:rPr>
          <w:t>F</w:t>
        </w:r>
        <w:r w:rsidR="008851C5" w:rsidRPr="00C61C37">
          <w:rPr>
            <w:rStyle w:val="Hyperlink"/>
            <w:b/>
            <w:color w:val="0000FF"/>
          </w:rPr>
          <w:t>ormatting guidelines:</w:t>
        </w:r>
      </w:hyperlink>
    </w:p>
    <w:p w14:paraId="49BF938A" w14:textId="2A03AD45" w:rsidR="0022142B" w:rsidRPr="005974E9" w:rsidRDefault="00BC317A" w:rsidP="0022142B">
      <w:pPr>
        <w:pStyle w:val="Header"/>
        <w:numPr>
          <w:ilvl w:val="0"/>
          <w:numId w:val="12"/>
        </w:numPr>
        <w:rPr>
          <w:bCs/>
          <w:color w:val="auto"/>
        </w:rPr>
      </w:pPr>
      <w:proofErr w:type="gramStart"/>
      <w:r>
        <w:rPr>
          <w:bCs/>
        </w:rPr>
        <w:t>1 in</w:t>
      </w:r>
      <w:r w:rsidR="00786DF0">
        <w:rPr>
          <w:bCs/>
        </w:rPr>
        <w:t>ch</w:t>
      </w:r>
      <w:proofErr w:type="gramEnd"/>
      <w:r>
        <w:rPr>
          <w:bCs/>
        </w:rPr>
        <w:t xml:space="preserve"> margins, all sides</w:t>
      </w:r>
    </w:p>
    <w:p w14:paraId="558BEAED" w14:textId="2CC017BA" w:rsidR="0022142B" w:rsidRPr="00C55507" w:rsidRDefault="0022142B" w:rsidP="0022142B">
      <w:pPr>
        <w:pStyle w:val="Header"/>
        <w:numPr>
          <w:ilvl w:val="0"/>
          <w:numId w:val="12"/>
        </w:numPr>
        <w:rPr>
          <w:bCs/>
        </w:rPr>
      </w:pPr>
      <w:r w:rsidRPr="00C55507">
        <w:rPr>
          <w:bCs/>
        </w:rPr>
        <w:t>10 pt (Arial, Courier New, Palatino Linotype) or 11 pt (Times New Roman</w:t>
      </w:r>
      <w:r w:rsidR="00BC317A" w:rsidRPr="00C55507">
        <w:rPr>
          <w:bCs/>
        </w:rPr>
        <w:t xml:space="preserve">, </w:t>
      </w:r>
      <w:r w:rsidRPr="00C55507">
        <w:rPr>
          <w:bCs/>
        </w:rPr>
        <w:t>Computer Modern)</w:t>
      </w:r>
      <w:r w:rsidR="00BC317A" w:rsidRPr="00C55507">
        <w:rPr>
          <w:bCs/>
        </w:rPr>
        <w:t xml:space="preserve"> font</w:t>
      </w:r>
    </w:p>
    <w:p w14:paraId="605AFDA1" w14:textId="241D54B5" w:rsidR="00BC317A" w:rsidRPr="00C55507" w:rsidRDefault="00586D0C" w:rsidP="0022142B">
      <w:pPr>
        <w:pStyle w:val="Header"/>
        <w:numPr>
          <w:ilvl w:val="0"/>
          <w:numId w:val="12"/>
        </w:numPr>
        <w:rPr>
          <w:bCs/>
        </w:rPr>
      </w:pPr>
      <w:r w:rsidRPr="00C55507">
        <w:rPr>
          <w:bCs/>
        </w:rPr>
        <w:t>Six lines of text per vertical inch (single-spaced)</w:t>
      </w:r>
    </w:p>
    <w:p w14:paraId="15258156" w14:textId="77777777" w:rsidR="00B035EE" w:rsidRPr="00C55507" w:rsidRDefault="00B035EE" w:rsidP="00C55507">
      <w:pPr>
        <w:pStyle w:val="Header"/>
        <w:ind w:left="720"/>
        <w:rPr>
          <w:bCs/>
        </w:rPr>
      </w:pPr>
    </w:p>
    <w:p w14:paraId="4123B885" w14:textId="619475DA" w:rsidR="008851C5" w:rsidRPr="00C55507" w:rsidRDefault="00266B1B" w:rsidP="00B035EE">
      <w:pPr>
        <w:pStyle w:val="Header"/>
        <w:rPr>
          <w:bCs/>
          <w:color w:val="FF0000"/>
        </w:rPr>
      </w:pPr>
      <w:r w:rsidRPr="00C55507">
        <w:rPr>
          <w:b/>
          <w:color w:val="FF0000"/>
        </w:rPr>
        <w:t>(</w:t>
      </w:r>
      <w:r w:rsidR="00A8367C">
        <w:rPr>
          <w:b/>
          <w:color w:val="FF0000"/>
        </w:rPr>
        <w:t>U</w:t>
      </w:r>
      <w:r w:rsidRPr="00C55507">
        <w:rPr>
          <w:b/>
          <w:color w:val="FF0000"/>
        </w:rPr>
        <w:t xml:space="preserve">p to) </w:t>
      </w:r>
      <w:r w:rsidR="008851C5" w:rsidRPr="00C55507">
        <w:rPr>
          <w:b/>
          <w:color w:val="FF0000"/>
        </w:rPr>
        <w:t>1 p</w:t>
      </w:r>
      <w:r w:rsidR="00C61C37" w:rsidRPr="00C55507">
        <w:rPr>
          <w:b/>
          <w:color w:val="FF0000"/>
        </w:rPr>
        <w:t>age</w:t>
      </w:r>
      <w:r w:rsidR="00385815" w:rsidRPr="00C55507">
        <w:rPr>
          <w:b/>
          <w:color w:val="FF0000"/>
        </w:rPr>
        <w:t xml:space="preserve"> limit</w:t>
      </w:r>
      <w:r w:rsidR="00A8367C">
        <w:rPr>
          <w:b/>
          <w:color w:val="FF0000"/>
        </w:rPr>
        <w:t xml:space="preserve"> per individual identified as senior/key </w:t>
      </w:r>
      <w:proofErr w:type="gramStart"/>
      <w:r w:rsidR="00A8367C">
        <w:rPr>
          <w:b/>
          <w:color w:val="FF0000"/>
        </w:rPr>
        <w:t>personnel</w:t>
      </w:r>
      <w:proofErr w:type="gramEnd"/>
    </w:p>
    <w:p w14:paraId="309FD2C9" w14:textId="596ADDDF" w:rsidR="00C051F1" w:rsidRPr="00C55507" w:rsidRDefault="00C051F1" w:rsidP="008851C5">
      <w:pPr>
        <w:pStyle w:val="Header"/>
        <w:rPr>
          <w:bCs/>
          <w:color w:val="auto"/>
        </w:rPr>
      </w:pPr>
    </w:p>
    <w:p w14:paraId="291AB72D" w14:textId="67C27437" w:rsidR="00207CA9" w:rsidRDefault="00C051F1" w:rsidP="008851C5">
      <w:pPr>
        <w:pStyle w:val="Header"/>
        <w:rPr>
          <w:b/>
          <w:color w:val="auto"/>
        </w:rPr>
      </w:pPr>
      <w:r>
        <w:rPr>
          <w:b/>
          <w:color w:val="auto"/>
        </w:rPr>
        <w:t>Summarized Requirements</w:t>
      </w:r>
      <w:r w:rsidR="006D510E">
        <w:rPr>
          <w:b/>
          <w:color w:val="auto"/>
        </w:rPr>
        <w:t xml:space="preserve"> (NSF PAPPG 24-1</w:t>
      </w:r>
      <w:r w:rsidR="000C131B">
        <w:rPr>
          <w:b/>
          <w:color w:val="auto"/>
        </w:rPr>
        <w:t xml:space="preserve"> </w:t>
      </w:r>
      <w:hyperlink r:id="rId13" w:history="1">
        <w:r w:rsidR="000C131B">
          <w:rPr>
            <w:rStyle w:val="Hyperlink"/>
            <w:b/>
          </w:rPr>
          <w:t>Summary of Changes</w:t>
        </w:r>
      </w:hyperlink>
      <w:r w:rsidR="00A8367C">
        <w:rPr>
          <w:b/>
          <w:color w:val="auto"/>
        </w:rPr>
        <w:t>)</w:t>
      </w:r>
    </w:p>
    <w:p w14:paraId="2F212FAF" w14:textId="77777777" w:rsidR="000C131B" w:rsidRPr="00C55507" w:rsidRDefault="000C131B" w:rsidP="008851C5">
      <w:pPr>
        <w:pStyle w:val="Header"/>
        <w:rPr>
          <w:b/>
          <w:color w:val="auto"/>
        </w:rPr>
      </w:pPr>
    </w:p>
    <w:p w14:paraId="5F2B7FB7" w14:textId="23C92A7E" w:rsidR="007E175B" w:rsidRPr="00C55507" w:rsidRDefault="00127A7E" w:rsidP="00C55507">
      <w:pPr>
        <w:pStyle w:val="Header"/>
        <w:numPr>
          <w:ilvl w:val="0"/>
          <w:numId w:val="17"/>
        </w:numPr>
        <w:ind w:left="450"/>
        <w:rPr>
          <w:b/>
          <w:color w:val="auto"/>
        </w:rPr>
      </w:pPr>
      <w:r>
        <w:rPr>
          <w:bCs/>
          <w:color w:val="auto"/>
        </w:rPr>
        <w:t>Synergistic activ</w:t>
      </w:r>
      <w:r w:rsidR="005837F6">
        <w:rPr>
          <w:bCs/>
          <w:color w:val="auto"/>
        </w:rPr>
        <w:t xml:space="preserve">ities will no longer be included in </w:t>
      </w:r>
      <w:r w:rsidR="00424A36">
        <w:rPr>
          <w:bCs/>
          <w:color w:val="auto"/>
        </w:rPr>
        <w:t>the biographical sketch</w:t>
      </w:r>
      <w:r w:rsidR="006E75F1">
        <w:rPr>
          <w:bCs/>
          <w:color w:val="auto"/>
        </w:rPr>
        <w:t xml:space="preserve">, which is now </w:t>
      </w:r>
      <w:r w:rsidR="00D62A88">
        <w:rPr>
          <w:bCs/>
          <w:color w:val="auto"/>
        </w:rPr>
        <w:t>provided via SciENcv</w:t>
      </w:r>
      <w:r w:rsidR="006D510E">
        <w:rPr>
          <w:b/>
          <w:color w:val="auto"/>
        </w:rPr>
        <w:t xml:space="preserve">. </w:t>
      </w:r>
      <w:r w:rsidR="006D510E" w:rsidRPr="00C55507">
        <w:rPr>
          <w:bCs/>
          <w:color w:val="auto"/>
        </w:rPr>
        <w:t>S</w:t>
      </w:r>
      <w:r w:rsidR="007E175B" w:rsidRPr="006D510E">
        <w:rPr>
          <w:bCs/>
          <w:color w:val="auto"/>
        </w:rPr>
        <w:t>ynergistic activities information must no</w:t>
      </w:r>
      <w:r w:rsidR="002A7045" w:rsidRPr="006D510E">
        <w:rPr>
          <w:bCs/>
          <w:color w:val="auto"/>
        </w:rPr>
        <w:t>w</w:t>
      </w:r>
      <w:r w:rsidR="007E175B" w:rsidRPr="006D510E">
        <w:rPr>
          <w:bCs/>
          <w:color w:val="auto"/>
        </w:rPr>
        <w:t xml:space="preserve"> </w:t>
      </w:r>
      <w:r w:rsidR="002A7045" w:rsidRPr="006D510E">
        <w:rPr>
          <w:bCs/>
          <w:color w:val="auto"/>
        </w:rPr>
        <w:t>b</w:t>
      </w:r>
      <w:r w:rsidR="007E175B" w:rsidRPr="006D510E">
        <w:rPr>
          <w:bCs/>
          <w:color w:val="auto"/>
        </w:rPr>
        <w:t xml:space="preserve">e submitted by </w:t>
      </w:r>
      <w:r w:rsidR="002A7045" w:rsidRPr="006D510E">
        <w:rPr>
          <w:bCs/>
          <w:color w:val="auto"/>
        </w:rPr>
        <w:t xml:space="preserve">senior/key persons as part of senior/key personnel documents in </w:t>
      </w:r>
      <w:proofErr w:type="gramStart"/>
      <w:r w:rsidR="002A7045" w:rsidRPr="006D510E">
        <w:rPr>
          <w:bCs/>
          <w:color w:val="auto"/>
        </w:rPr>
        <w:t>Research.gov</w:t>
      </w:r>
      <w:proofErr w:type="gramEnd"/>
    </w:p>
    <w:p w14:paraId="04668380" w14:textId="25C4D665" w:rsidR="00207CA9" w:rsidRPr="00C55507" w:rsidRDefault="00207CA9" w:rsidP="00C55507">
      <w:pPr>
        <w:pStyle w:val="Header"/>
        <w:numPr>
          <w:ilvl w:val="0"/>
          <w:numId w:val="17"/>
        </w:numPr>
        <w:ind w:left="450"/>
        <w:rPr>
          <w:b/>
          <w:color w:val="auto"/>
        </w:rPr>
      </w:pPr>
      <w:r w:rsidRPr="00C55507">
        <w:rPr>
          <w:bCs/>
          <w:color w:val="auto"/>
        </w:rPr>
        <w:t>Must include one Synergistic Activities document for each individual identified in proposal as a senior/key person.</w:t>
      </w:r>
    </w:p>
    <w:p w14:paraId="29F743A7" w14:textId="7CEE661A" w:rsidR="00FE092E" w:rsidRPr="00C55507" w:rsidRDefault="00675902" w:rsidP="00C55507">
      <w:pPr>
        <w:pStyle w:val="Header"/>
        <w:numPr>
          <w:ilvl w:val="0"/>
          <w:numId w:val="17"/>
        </w:numPr>
        <w:ind w:left="450"/>
        <w:rPr>
          <w:bCs/>
          <w:color w:val="000000" w:themeColor="text1"/>
        </w:rPr>
      </w:pPr>
      <w:r w:rsidRPr="001B255E">
        <w:rPr>
          <w:bCs/>
          <w:color w:val="auto"/>
        </w:rPr>
        <w:t xml:space="preserve">Each document must provide </w:t>
      </w:r>
      <w:r w:rsidRPr="001B255E">
        <w:rPr>
          <w:b/>
          <w:color w:val="auto"/>
        </w:rPr>
        <w:t>up to</w:t>
      </w:r>
      <w:r w:rsidRPr="001B255E">
        <w:rPr>
          <w:bCs/>
          <w:color w:val="auto"/>
        </w:rPr>
        <w:t xml:space="preserve"> </w:t>
      </w:r>
      <w:r w:rsidRPr="001B255E">
        <w:rPr>
          <w:b/>
          <w:color w:val="auto"/>
        </w:rPr>
        <w:t>five</w:t>
      </w:r>
      <w:r w:rsidRPr="001B255E">
        <w:rPr>
          <w:bCs/>
          <w:color w:val="auto"/>
        </w:rPr>
        <w:t xml:space="preserve"> distinct examples </w:t>
      </w:r>
      <w:r w:rsidR="001B255E" w:rsidRPr="001B255E">
        <w:rPr>
          <w:bCs/>
          <w:color w:val="auto"/>
        </w:rPr>
        <w:t>(suggestions below</w:t>
      </w:r>
      <w:r w:rsidR="004E0481">
        <w:rPr>
          <w:bCs/>
          <w:color w:val="auto"/>
        </w:rPr>
        <w:t>; you may use these or define your own</w:t>
      </w:r>
      <w:r w:rsidR="0018216C">
        <w:rPr>
          <w:bCs/>
          <w:color w:val="auto"/>
        </w:rPr>
        <w:t>. There is still a limitation of five examples</w:t>
      </w:r>
      <w:r w:rsidR="001B255E" w:rsidRPr="001B255E">
        <w:rPr>
          <w:bCs/>
          <w:color w:val="auto"/>
        </w:rPr>
        <w:t xml:space="preserve">) </w:t>
      </w:r>
      <w:r w:rsidRPr="001B255E">
        <w:rPr>
          <w:bCs/>
          <w:color w:val="auto"/>
        </w:rPr>
        <w:t>that demonstrate the</w:t>
      </w:r>
      <w:r w:rsidR="00AC6C0E" w:rsidRPr="001B255E">
        <w:rPr>
          <w:bCs/>
          <w:color w:val="auto"/>
        </w:rPr>
        <w:t xml:space="preserve"> broader impact(s) of the</w:t>
      </w:r>
      <w:r w:rsidRPr="001B255E">
        <w:rPr>
          <w:bCs/>
          <w:color w:val="auto"/>
        </w:rPr>
        <w:t xml:space="preserve"> individual’s </w:t>
      </w:r>
      <w:r w:rsidR="00EE0806" w:rsidRPr="001B255E">
        <w:rPr>
          <w:bCs/>
          <w:color w:val="auto"/>
        </w:rPr>
        <w:t xml:space="preserve">professional and scholarly </w:t>
      </w:r>
      <w:r w:rsidR="00CF17DB">
        <w:rPr>
          <w:bCs/>
          <w:color w:val="auto"/>
        </w:rPr>
        <w:t>activities.</w:t>
      </w:r>
    </w:p>
    <w:p w14:paraId="177579C3" w14:textId="56636D59" w:rsidR="001B255E" w:rsidRPr="00C55507" w:rsidRDefault="001B255E" w:rsidP="00C55507">
      <w:pPr>
        <w:pStyle w:val="Header"/>
        <w:numPr>
          <w:ilvl w:val="0"/>
          <w:numId w:val="17"/>
        </w:numPr>
        <w:ind w:left="450"/>
        <w:rPr>
          <w:bCs/>
          <w:color w:val="000000" w:themeColor="text1"/>
        </w:rPr>
      </w:pPr>
      <w:r>
        <w:rPr>
          <w:bCs/>
          <w:color w:val="auto"/>
        </w:rPr>
        <w:t xml:space="preserve">Examples should focus on the integration and transfer </w:t>
      </w:r>
      <w:r w:rsidR="00CF17DB">
        <w:rPr>
          <w:bCs/>
          <w:color w:val="auto"/>
        </w:rPr>
        <w:t>of knowledge as well as its creation.</w:t>
      </w:r>
    </w:p>
    <w:p w14:paraId="2DB9F023" w14:textId="4DAA4D85" w:rsidR="00C53293" w:rsidRPr="00C55507" w:rsidRDefault="00C53293" w:rsidP="00C55507">
      <w:pPr>
        <w:pStyle w:val="Header"/>
        <w:numPr>
          <w:ilvl w:val="0"/>
          <w:numId w:val="17"/>
        </w:numPr>
        <w:ind w:left="450"/>
        <w:rPr>
          <w:bCs/>
          <w:color w:val="000000" w:themeColor="text1"/>
        </w:rPr>
      </w:pPr>
      <w:r>
        <w:rPr>
          <w:bCs/>
          <w:color w:val="auto"/>
        </w:rPr>
        <w:t>Suggested</w:t>
      </w:r>
      <w:r w:rsidR="007369B4">
        <w:rPr>
          <w:bCs/>
          <w:color w:val="auto"/>
        </w:rPr>
        <w:t xml:space="preserve"> distinct examples:</w:t>
      </w:r>
    </w:p>
    <w:p w14:paraId="6CBBB000" w14:textId="77777777" w:rsidR="00CF17DB" w:rsidRDefault="00CF17DB" w:rsidP="00C55507">
      <w:pPr>
        <w:pStyle w:val="Header"/>
        <w:ind w:left="1440"/>
        <w:rPr>
          <w:b/>
          <w:color w:val="000000" w:themeColor="text1"/>
        </w:rPr>
      </w:pPr>
    </w:p>
    <w:p w14:paraId="748C2F36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  <w:rPr>
          <w:u w:val="single"/>
        </w:rPr>
      </w:pPr>
      <w:r w:rsidRPr="00C55507">
        <w:t>Innovation in Teaching and Training</w:t>
      </w:r>
    </w:p>
    <w:p w14:paraId="40FC2799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  <w:rPr>
          <w:u w:val="single"/>
        </w:rPr>
      </w:pPr>
      <w:r w:rsidRPr="00C55507">
        <w:t>Contributions to the Science of Learning</w:t>
      </w:r>
    </w:p>
    <w:p w14:paraId="2487F186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  <w:rPr>
          <w:u w:val="single"/>
        </w:rPr>
      </w:pPr>
      <w:r w:rsidRPr="00C55507">
        <w:t>Development and/or Refinement of Research Tools</w:t>
      </w:r>
    </w:p>
    <w:p w14:paraId="0E496C76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 xml:space="preserve">Computation Methodologies and Algorithms for Problem Solving </w:t>
      </w:r>
    </w:p>
    <w:p w14:paraId="31D2A8FC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>Development of Databases to Support Research and Education</w:t>
      </w:r>
    </w:p>
    <w:p w14:paraId="79A99546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>Broadening the Participation of Groups Underrepresented in STEM</w:t>
      </w:r>
    </w:p>
    <w:p w14:paraId="79D09470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>Participation in International Research Collaborations</w:t>
      </w:r>
    </w:p>
    <w:p w14:paraId="51DB9030" w14:textId="77777777" w:rsidR="00C53293" w:rsidRPr="00C55507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>Participation in National and/or International Standards Development Efforts</w:t>
      </w:r>
    </w:p>
    <w:p w14:paraId="66971CBC" w14:textId="1B08E3FA" w:rsidR="00A8367C" w:rsidRPr="003F2FA3" w:rsidRDefault="00C53293" w:rsidP="00C55507">
      <w:pPr>
        <w:pStyle w:val="ListParagraph"/>
        <w:numPr>
          <w:ilvl w:val="0"/>
          <w:numId w:val="18"/>
        </w:numPr>
        <w:ind w:left="810"/>
      </w:pPr>
      <w:r w:rsidRPr="00C55507">
        <w:t>Service to the Scientific and Engineering Community Outside of the Individual’s Immediate Organization</w:t>
      </w:r>
    </w:p>
    <w:p w14:paraId="43F74729" w14:textId="0AD348A8" w:rsidR="00BF1B30" w:rsidRDefault="00C95A66" w:rsidP="008851C5">
      <w:pPr>
        <w:pStyle w:val="Header"/>
        <w:rPr>
          <w:b/>
          <w:color w:val="000000" w:themeColor="text1"/>
        </w:rPr>
      </w:pPr>
      <w:r>
        <w:rPr>
          <w:b/>
          <w:color w:val="000000" w:themeColor="text1"/>
        </w:rPr>
        <w:t>See NSF</w:t>
      </w:r>
      <w:r w:rsidR="00BF1B30">
        <w:rPr>
          <w:b/>
          <w:color w:val="000000" w:themeColor="text1"/>
        </w:rPr>
        <w:t xml:space="preserve"> PAPPG 24-1 for </w:t>
      </w:r>
      <w:hyperlink r:id="rId14" w:anchor="ch2D2hiv" w:history="1">
        <w:r w:rsidR="00BF1B30">
          <w:rPr>
            <w:rStyle w:val="Hyperlink"/>
            <w:b/>
          </w:rPr>
          <w:t>Specific Requirements</w:t>
        </w:r>
      </w:hyperlink>
    </w:p>
    <w:p w14:paraId="3C7B47C3" w14:textId="77777777" w:rsidR="008851C5" w:rsidRPr="00BD6320" w:rsidRDefault="008851C5" w:rsidP="008851C5">
      <w:pPr>
        <w:pStyle w:val="Header"/>
        <w:rPr>
          <w:b/>
          <w:color w:val="C00000"/>
        </w:rPr>
      </w:pPr>
    </w:p>
    <w:p w14:paraId="2F09A823" w14:textId="7A3082CD" w:rsidR="008851C5" w:rsidRPr="00C61C37" w:rsidRDefault="008851C5" w:rsidP="008851C5">
      <w:pPr>
        <w:pStyle w:val="Header"/>
        <w:rPr>
          <w:bCs/>
          <w:color w:val="000000" w:themeColor="text1"/>
        </w:rPr>
      </w:pPr>
      <w:r w:rsidRPr="00C61C37">
        <w:rPr>
          <w:bCs/>
          <w:color w:val="000000" w:themeColor="text1"/>
        </w:rPr>
        <w:t xml:space="preserve">Note, this is just one of many general ways to organize your NSF proposal. Make sure you </w:t>
      </w:r>
      <w:r w:rsidRPr="00C61C37">
        <w:rPr>
          <w:b/>
          <w:color w:val="000000" w:themeColor="text1"/>
        </w:rPr>
        <w:t xml:space="preserve">read the solicitation for your program </w:t>
      </w:r>
      <w:r w:rsidRPr="00C61C37">
        <w:rPr>
          <w:bCs/>
          <w:color w:val="000000" w:themeColor="text1"/>
        </w:rPr>
        <w:t>and structure your proposal to match the requirements of the solicitation.</w:t>
      </w:r>
    </w:p>
    <w:p w14:paraId="1DF389EB" w14:textId="5E6005B9" w:rsidR="008851C5" w:rsidRDefault="008851C5" w:rsidP="00A51CD7">
      <w:pPr>
        <w:pStyle w:val="Heading1"/>
        <w:pBdr>
          <w:bottom w:val="single" w:sz="12" w:space="1" w:color="auto"/>
        </w:pBdr>
        <w:rPr>
          <w:rFonts w:ascii="Arial" w:hAnsi="Arial" w:cs="Arial"/>
          <w:sz w:val="20"/>
          <w:szCs w:val="20"/>
          <w:u w:val="single"/>
        </w:rPr>
      </w:pPr>
    </w:p>
    <w:p w14:paraId="15B0B888" w14:textId="4875FB68" w:rsidR="008851C5" w:rsidRPr="00C61C37" w:rsidRDefault="00C61C37" w:rsidP="00C61C37">
      <w:pPr>
        <w:pBdr>
          <w:bottom w:val="single" w:sz="12" w:space="1" w:color="auto"/>
        </w:pBdr>
        <w:rPr>
          <w:i/>
          <w:iCs/>
        </w:rPr>
      </w:pPr>
      <w:r>
        <w:rPr>
          <w:i/>
          <w:iCs/>
        </w:rPr>
        <w:t>Delete this line and all text above.</w:t>
      </w:r>
    </w:p>
    <w:p w14:paraId="67ED0AA9" w14:textId="77777777" w:rsidR="003D29F1" w:rsidRDefault="00D67A99" w:rsidP="00D67A99">
      <w:pPr>
        <w:rPr>
          <w:color w:val="000000" w:themeColor="text1"/>
        </w:rPr>
      </w:pPr>
      <w:r w:rsidRPr="00C55507">
        <w:rPr>
          <w:b/>
          <w:bCs/>
          <w:u w:val="single"/>
        </w:rPr>
        <w:t>Synergistic Activities:</w:t>
      </w:r>
    </w:p>
    <w:p w14:paraId="63D47CCE" w14:textId="77777777" w:rsidR="003D29F1" w:rsidRDefault="003D29F1" w:rsidP="00D67A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</w:p>
    <w:p w14:paraId="33153185" w14:textId="4CF5323C" w:rsidR="003D29F1" w:rsidRDefault="003D29F1" w:rsidP="00D67A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</w:t>
      </w:r>
    </w:p>
    <w:p w14:paraId="29B8C7FC" w14:textId="25250474" w:rsidR="003D29F1" w:rsidRDefault="00C53293" w:rsidP="00D67A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</w:t>
      </w:r>
    </w:p>
    <w:p w14:paraId="5AAD2124" w14:textId="044AD9BD" w:rsidR="00C53293" w:rsidRDefault="00C53293" w:rsidP="00D67A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</w:t>
      </w:r>
    </w:p>
    <w:p w14:paraId="152A4C53" w14:textId="2C9659A0" w:rsidR="00A86F6F" w:rsidRPr="00A86F6F" w:rsidRDefault="00C53293" w:rsidP="00C55507">
      <w:r>
        <w:rPr>
          <w:b/>
          <w:bCs/>
          <w:color w:val="000000" w:themeColor="text1"/>
        </w:rPr>
        <w:t>5.</w:t>
      </w:r>
    </w:p>
    <w:sectPr w:rsidR="00A86F6F" w:rsidRPr="00A86F6F" w:rsidSect="00F16B4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2AC5" w14:textId="77777777" w:rsidR="007332E8" w:rsidRDefault="007332E8">
      <w:pPr>
        <w:spacing w:after="0" w:line="240" w:lineRule="auto"/>
      </w:pPr>
      <w:r>
        <w:separator/>
      </w:r>
    </w:p>
  </w:endnote>
  <w:endnote w:type="continuationSeparator" w:id="0">
    <w:p w14:paraId="511F705A" w14:textId="77777777" w:rsidR="007332E8" w:rsidRDefault="0073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5E3B" w14:textId="77777777" w:rsidR="007332E8" w:rsidRDefault="007332E8">
      <w:pPr>
        <w:spacing w:after="0" w:line="240" w:lineRule="auto"/>
      </w:pPr>
      <w:r>
        <w:separator/>
      </w:r>
    </w:p>
  </w:footnote>
  <w:footnote w:type="continuationSeparator" w:id="0">
    <w:p w14:paraId="18388D56" w14:textId="77777777" w:rsidR="007332E8" w:rsidRDefault="00733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88B"/>
    <w:multiLevelType w:val="hybridMultilevel"/>
    <w:tmpl w:val="B66C0416"/>
    <w:lvl w:ilvl="0" w:tplc="87B225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D24"/>
    <w:multiLevelType w:val="multilevel"/>
    <w:tmpl w:val="3452986A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41E7E0F"/>
    <w:multiLevelType w:val="hybridMultilevel"/>
    <w:tmpl w:val="89CE4C50"/>
    <w:lvl w:ilvl="0" w:tplc="1A0C86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61400"/>
    <w:multiLevelType w:val="hybridMultilevel"/>
    <w:tmpl w:val="08E0D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F66E3"/>
    <w:multiLevelType w:val="multilevel"/>
    <w:tmpl w:val="BB98490C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" w15:restartNumberingAfterBreak="0">
    <w:nsid w:val="25710F3E"/>
    <w:multiLevelType w:val="hybridMultilevel"/>
    <w:tmpl w:val="F61AD446"/>
    <w:lvl w:ilvl="0" w:tplc="2D44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AB1F7B"/>
    <w:multiLevelType w:val="hybridMultilevel"/>
    <w:tmpl w:val="EDCE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D06CC"/>
    <w:multiLevelType w:val="hybridMultilevel"/>
    <w:tmpl w:val="E2CC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84553"/>
    <w:multiLevelType w:val="hybridMultilevel"/>
    <w:tmpl w:val="AB824C08"/>
    <w:lvl w:ilvl="0" w:tplc="58EAA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D72A2"/>
    <w:multiLevelType w:val="hybridMultilevel"/>
    <w:tmpl w:val="574C7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F6120"/>
    <w:multiLevelType w:val="hybridMultilevel"/>
    <w:tmpl w:val="AF2C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C740B"/>
    <w:multiLevelType w:val="multilevel"/>
    <w:tmpl w:val="4E50AD3A"/>
    <w:lvl w:ilvl="0">
      <w:start w:val="1"/>
      <w:numFmt w:val="decimal"/>
      <w:lvlText w:val="%1."/>
      <w:lvlJc w:val="left"/>
      <w:pPr>
        <w:ind w:left="720" w:firstLine="360"/>
      </w:pPr>
      <w:rPr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2" w15:restartNumberingAfterBreak="0">
    <w:nsid w:val="57C31D63"/>
    <w:multiLevelType w:val="hybridMultilevel"/>
    <w:tmpl w:val="10748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21254"/>
    <w:multiLevelType w:val="hybridMultilevel"/>
    <w:tmpl w:val="ACB65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11540"/>
    <w:multiLevelType w:val="hybridMultilevel"/>
    <w:tmpl w:val="BF74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E2558"/>
    <w:multiLevelType w:val="multilevel"/>
    <w:tmpl w:val="8ED65462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6A14589"/>
    <w:multiLevelType w:val="multilevel"/>
    <w:tmpl w:val="AE48840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8" w15:restartNumberingAfterBreak="0">
    <w:nsid w:val="7F792BD2"/>
    <w:multiLevelType w:val="hybridMultilevel"/>
    <w:tmpl w:val="4070865E"/>
    <w:lvl w:ilvl="0" w:tplc="00700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3723">
    <w:abstractNumId w:val="17"/>
  </w:num>
  <w:num w:numId="2" w16cid:durableId="1985623235">
    <w:abstractNumId w:val="11"/>
  </w:num>
  <w:num w:numId="3" w16cid:durableId="1211914725">
    <w:abstractNumId w:val="1"/>
  </w:num>
  <w:num w:numId="4" w16cid:durableId="1288047783">
    <w:abstractNumId w:val="16"/>
  </w:num>
  <w:num w:numId="5" w16cid:durableId="2039768004">
    <w:abstractNumId w:val="4"/>
  </w:num>
  <w:num w:numId="6" w16cid:durableId="1775859270">
    <w:abstractNumId w:val="5"/>
  </w:num>
  <w:num w:numId="7" w16cid:durableId="166211715">
    <w:abstractNumId w:val="9"/>
  </w:num>
  <w:num w:numId="8" w16cid:durableId="1570269880">
    <w:abstractNumId w:val="14"/>
  </w:num>
  <w:num w:numId="9" w16cid:durableId="228346402">
    <w:abstractNumId w:val="3"/>
  </w:num>
  <w:num w:numId="10" w16cid:durableId="1445153151">
    <w:abstractNumId w:val="0"/>
  </w:num>
  <w:num w:numId="11" w16cid:durableId="592278815">
    <w:abstractNumId w:val="18"/>
  </w:num>
  <w:num w:numId="12" w16cid:durableId="1785805581">
    <w:abstractNumId w:val="13"/>
  </w:num>
  <w:num w:numId="13" w16cid:durableId="1876693874">
    <w:abstractNumId w:val="8"/>
  </w:num>
  <w:num w:numId="14" w16cid:durableId="1493181320">
    <w:abstractNumId w:val="12"/>
  </w:num>
  <w:num w:numId="15" w16cid:durableId="320819461">
    <w:abstractNumId w:val="15"/>
  </w:num>
  <w:num w:numId="16" w16cid:durableId="1424641863">
    <w:abstractNumId w:val="6"/>
  </w:num>
  <w:num w:numId="17" w16cid:durableId="684672362">
    <w:abstractNumId w:val="10"/>
  </w:num>
  <w:num w:numId="18" w16cid:durableId="776873929">
    <w:abstractNumId w:val="2"/>
  </w:num>
  <w:num w:numId="19" w16cid:durableId="237137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DF"/>
    <w:rsid w:val="00010260"/>
    <w:rsid w:val="00012A34"/>
    <w:rsid w:val="00021331"/>
    <w:rsid w:val="0003480B"/>
    <w:rsid w:val="00040739"/>
    <w:rsid w:val="000624FF"/>
    <w:rsid w:val="00063EA6"/>
    <w:rsid w:val="000825DE"/>
    <w:rsid w:val="0008342A"/>
    <w:rsid w:val="000A7E4D"/>
    <w:rsid w:val="000B1015"/>
    <w:rsid w:val="000B497C"/>
    <w:rsid w:val="000C131B"/>
    <w:rsid w:val="000D18A9"/>
    <w:rsid w:val="000D53DD"/>
    <w:rsid w:val="000E0229"/>
    <w:rsid w:val="001039FF"/>
    <w:rsid w:val="0011280C"/>
    <w:rsid w:val="001212F3"/>
    <w:rsid w:val="00127A7E"/>
    <w:rsid w:val="001518F9"/>
    <w:rsid w:val="00154007"/>
    <w:rsid w:val="00156AC8"/>
    <w:rsid w:val="001628CD"/>
    <w:rsid w:val="00164A9C"/>
    <w:rsid w:val="001714D7"/>
    <w:rsid w:val="00181CEA"/>
    <w:rsid w:val="0018216C"/>
    <w:rsid w:val="00182C2D"/>
    <w:rsid w:val="00185851"/>
    <w:rsid w:val="00185B5E"/>
    <w:rsid w:val="0019386A"/>
    <w:rsid w:val="0019518D"/>
    <w:rsid w:val="001A24E0"/>
    <w:rsid w:val="001B255E"/>
    <w:rsid w:val="001C36E3"/>
    <w:rsid w:val="001D31D5"/>
    <w:rsid w:val="00207CA9"/>
    <w:rsid w:val="0022142B"/>
    <w:rsid w:val="00233BAA"/>
    <w:rsid w:val="002350FC"/>
    <w:rsid w:val="00245F5D"/>
    <w:rsid w:val="00256C6F"/>
    <w:rsid w:val="00266B1B"/>
    <w:rsid w:val="00295289"/>
    <w:rsid w:val="00297CF8"/>
    <w:rsid w:val="002A7045"/>
    <w:rsid w:val="002B07AA"/>
    <w:rsid w:val="002B597F"/>
    <w:rsid w:val="002C2157"/>
    <w:rsid w:val="002D00E0"/>
    <w:rsid w:val="002D73CA"/>
    <w:rsid w:val="002E566D"/>
    <w:rsid w:val="002E5AF6"/>
    <w:rsid w:val="002E6E0A"/>
    <w:rsid w:val="002F234B"/>
    <w:rsid w:val="00305B27"/>
    <w:rsid w:val="003061EF"/>
    <w:rsid w:val="0031153F"/>
    <w:rsid w:val="003126A8"/>
    <w:rsid w:val="00320C38"/>
    <w:rsid w:val="00341BA2"/>
    <w:rsid w:val="003739D7"/>
    <w:rsid w:val="00385815"/>
    <w:rsid w:val="00387BD7"/>
    <w:rsid w:val="00392507"/>
    <w:rsid w:val="0039292F"/>
    <w:rsid w:val="003B7060"/>
    <w:rsid w:val="003C01F7"/>
    <w:rsid w:val="003D29F1"/>
    <w:rsid w:val="003D6D6C"/>
    <w:rsid w:val="003E3617"/>
    <w:rsid w:val="003F2FA3"/>
    <w:rsid w:val="003F41B0"/>
    <w:rsid w:val="0040672F"/>
    <w:rsid w:val="00422D0A"/>
    <w:rsid w:val="0042355C"/>
    <w:rsid w:val="00424A05"/>
    <w:rsid w:val="00424A36"/>
    <w:rsid w:val="004259F2"/>
    <w:rsid w:val="0043004B"/>
    <w:rsid w:val="00431CAB"/>
    <w:rsid w:val="00451CC6"/>
    <w:rsid w:val="00481CF6"/>
    <w:rsid w:val="004A0280"/>
    <w:rsid w:val="004C3B2E"/>
    <w:rsid w:val="004C7A5C"/>
    <w:rsid w:val="004D0325"/>
    <w:rsid w:val="004D6264"/>
    <w:rsid w:val="004E0481"/>
    <w:rsid w:val="004E2B20"/>
    <w:rsid w:val="004E410F"/>
    <w:rsid w:val="004E59AA"/>
    <w:rsid w:val="004E63C9"/>
    <w:rsid w:val="005031ED"/>
    <w:rsid w:val="005221C4"/>
    <w:rsid w:val="005224D4"/>
    <w:rsid w:val="005228B1"/>
    <w:rsid w:val="00540DF3"/>
    <w:rsid w:val="00541210"/>
    <w:rsid w:val="00541A5C"/>
    <w:rsid w:val="0054672E"/>
    <w:rsid w:val="005469B4"/>
    <w:rsid w:val="00553948"/>
    <w:rsid w:val="005739FD"/>
    <w:rsid w:val="00581094"/>
    <w:rsid w:val="005837F6"/>
    <w:rsid w:val="00584920"/>
    <w:rsid w:val="00586D0C"/>
    <w:rsid w:val="005A0B0D"/>
    <w:rsid w:val="005B2E78"/>
    <w:rsid w:val="005B3E0D"/>
    <w:rsid w:val="005B6DA9"/>
    <w:rsid w:val="005C411C"/>
    <w:rsid w:val="005C527C"/>
    <w:rsid w:val="005D0017"/>
    <w:rsid w:val="005D5186"/>
    <w:rsid w:val="005E00CF"/>
    <w:rsid w:val="005E6F5B"/>
    <w:rsid w:val="005F2089"/>
    <w:rsid w:val="005F21A5"/>
    <w:rsid w:val="005F3118"/>
    <w:rsid w:val="005F3804"/>
    <w:rsid w:val="00606762"/>
    <w:rsid w:val="006100C8"/>
    <w:rsid w:val="0061704F"/>
    <w:rsid w:val="00620979"/>
    <w:rsid w:val="0062454C"/>
    <w:rsid w:val="0064642A"/>
    <w:rsid w:val="00662B6F"/>
    <w:rsid w:val="00670502"/>
    <w:rsid w:val="006731E6"/>
    <w:rsid w:val="006751C6"/>
    <w:rsid w:val="006756BD"/>
    <w:rsid w:val="00675902"/>
    <w:rsid w:val="006A15F9"/>
    <w:rsid w:val="006A386C"/>
    <w:rsid w:val="006B2353"/>
    <w:rsid w:val="006B5FB0"/>
    <w:rsid w:val="006D510E"/>
    <w:rsid w:val="006D7375"/>
    <w:rsid w:val="006E459B"/>
    <w:rsid w:val="006E75F1"/>
    <w:rsid w:val="006F1BD0"/>
    <w:rsid w:val="00722522"/>
    <w:rsid w:val="00722A11"/>
    <w:rsid w:val="00724D63"/>
    <w:rsid w:val="007332E8"/>
    <w:rsid w:val="007369B4"/>
    <w:rsid w:val="0074231A"/>
    <w:rsid w:val="0075545D"/>
    <w:rsid w:val="0078243E"/>
    <w:rsid w:val="0078313F"/>
    <w:rsid w:val="00786DF0"/>
    <w:rsid w:val="007A1AC8"/>
    <w:rsid w:val="007A22BC"/>
    <w:rsid w:val="007A608D"/>
    <w:rsid w:val="007B3148"/>
    <w:rsid w:val="007B33EA"/>
    <w:rsid w:val="007E175B"/>
    <w:rsid w:val="007E72A5"/>
    <w:rsid w:val="00804FE2"/>
    <w:rsid w:val="00823B9B"/>
    <w:rsid w:val="00826029"/>
    <w:rsid w:val="00830275"/>
    <w:rsid w:val="0084721D"/>
    <w:rsid w:val="008851C5"/>
    <w:rsid w:val="008966E0"/>
    <w:rsid w:val="008B38BE"/>
    <w:rsid w:val="008B4CD2"/>
    <w:rsid w:val="008C0061"/>
    <w:rsid w:val="008C2183"/>
    <w:rsid w:val="008F03BF"/>
    <w:rsid w:val="00913CA0"/>
    <w:rsid w:val="00963319"/>
    <w:rsid w:val="00971BFA"/>
    <w:rsid w:val="00983E8F"/>
    <w:rsid w:val="0098779D"/>
    <w:rsid w:val="009A1165"/>
    <w:rsid w:val="009A3EDF"/>
    <w:rsid w:val="009A69EA"/>
    <w:rsid w:val="009D5896"/>
    <w:rsid w:val="009E2865"/>
    <w:rsid w:val="009E367D"/>
    <w:rsid w:val="009F1546"/>
    <w:rsid w:val="009F4FFB"/>
    <w:rsid w:val="00A01AA9"/>
    <w:rsid w:val="00A03863"/>
    <w:rsid w:val="00A07141"/>
    <w:rsid w:val="00A10FAA"/>
    <w:rsid w:val="00A1263A"/>
    <w:rsid w:val="00A1540B"/>
    <w:rsid w:val="00A21783"/>
    <w:rsid w:val="00A21BFF"/>
    <w:rsid w:val="00A40A59"/>
    <w:rsid w:val="00A41565"/>
    <w:rsid w:val="00A41D79"/>
    <w:rsid w:val="00A47A68"/>
    <w:rsid w:val="00A50C80"/>
    <w:rsid w:val="00A51CD7"/>
    <w:rsid w:val="00A65346"/>
    <w:rsid w:val="00A7511A"/>
    <w:rsid w:val="00A80CC9"/>
    <w:rsid w:val="00A8367C"/>
    <w:rsid w:val="00A86F6F"/>
    <w:rsid w:val="00A87DC1"/>
    <w:rsid w:val="00A97F4D"/>
    <w:rsid w:val="00AA05B8"/>
    <w:rsid w:val="00AB012A"/>
    <w:rsid w:val="00AC6C0E"/>
    <w:rsid w:val="00AC6CB7"/>
    <w:rsid w:val="00AD4A69"/>
    <w:rsid w:val="00AD7985"/>
    <w:rsid w:val="00AE0976"/>
    <w:rsid w:val="00AF15B5"/>
    <w:rsid w:val="00B035EE"/>
    <w:rsid w:val="00B044B2"/>
    <w:rsid w:val="00B05032"/>
    <w:rsid w:val="00B15A49"/>
    <w:rsid w:val="00B15D0B"/>
    <w:rsid w:val="00B31CFF"/>
    <w:rsid w:val="00B515CE"/>
    <w:rsid w:val="00B55CA9"/>
    <w:rsid w:val="00B67684"/>
    <w:rsid w:val="00B71EEF"/>
    <w:rsid w:val="00B76511"/>
    <w:rsid w:val="00B8610A"/>
    <w:rsid w:val="00B87334"/>
    <w:rsid w:val="00B95035"/>
    <w:rsid w:val="00BC2AFA"/>
    <w:rsid w:val="00BC3087"/>
    <w:rsid w:val="00BC317A"/>
    <w:rsid w:val="00BC390E"/>
    <w:rsid w:val="00BD2EB3"/>
    <w:rsid w:val="00BD6320"/>
    <w:rsid w:val="00BD79AA"/>
    <w:rsid w:val="00BF1B30"/>
    <w:rsid w:val="00C003DA"/>
    <w:rsid w:val="00C051F1"/>
    <w:rsid w:val="00C16814"/>
    <w:rsid w:val="00C21289"/>
    <w:rsid w:val="00C277AA"/>
    <w:rsid w:val="00C312A0"/>
    <w:rsid w:val="00C405C2"/>
    <w:rsid w:val="00C51E75"/>
    <w:rsid w:val="00C53293"/>
    <w:rsid w:val="00C55507"/>
    <w:rsid w:val="00C57926"/>
    <w:rsid w:val="00C61C37"/>
    <w:rsid w:val="00C623CE"/>
    <w:rsid w:val="00C72348"/>
    <w:rsid w:val="00C77507"/>
    <w:rsid w:val="00C86A8A"/>
    <w:rsid w:val="00C95A66"/>
    <w:rsid w:val="00CA1662"/>
    <w:rsid w:val="00CA3B13"/>
    <w:rsid w:val="00CA53A2"/>
    <w:rsid w:val="00CA6735"/>
    <w:rsid w:val="00CB1680"/>
    <w:rsid w:val="00CC6441"/>
    <w:rsid w:val="00CD6BE5"/>
    <w:rsid w:val="00CE40D4"/>
    <w:rsid w:val="00CF17DB"/>
    <w:rsid w:val="00D13D78"/>
    <w:rsid w:val="00D20BC8"/>
    <w:rsid w:val="00D32D97"/>
    <w:rsid w:val="00D412D2"/>
    <w:rsid w:val="00D466EF"/>
    <w:rsid w:val="00D52CFE"/>
    <w:rsid w:val="00D60F92"/>
    <w:rsid w:val="00D6168A"/>
    <w:rsid w:val="00D616EC"/>
    <w:rsid w:val="00D62A88"/>
    <w:rsid w:val="00D67A99"/>
    <w:rsid w:val="00D93E40"/>
    <w:rsid w:val="00DB3353"/>
    <w:rsid w:val="00DC620D"/>
    <w:rsid w:val="00DD2D06"/>
    <w:rsid w:val="00DD70D5"/>
    <w:rsid w:val="00DF059C"/>
    <w:rsid w:val="00E0024C"/>
    <w:rsid w:val="00E04447"/>
    <w:rsid w:val="00E10742"/>
    <w:rsid w:val="00E11E1C"/>
    <w:rsid w:val="00E242FC"/>
    <w:rsid w:val="00E52655"/>
    <w:rsid w:val="00E60B4C"/>
    <w:rsid w:val="00E6176C"/>
    <w:rsid w:val="00E66254"/>
    <w:rsid w:val="00E673A6"/>
    <w:rsid w:val="00E77080"/>
    <w:rsid w:val="00E82309"/>
    <w:rsid w:val="00E95950"/>
    <w:rsid w:val="00EA5FF7"/>
    <w:rsid w:val="00EA708A"/>
    <w:rsid w:val="00EB01E0"/>
    <w:rsid w:val="00ED43C1"/>
    <w:rsid w:val="00EE0806"/>
    <w:rsid w:val="00EE09A0"/>
    <w:rsid w:val="00EE2F49"/>
    <w:rsid w:val="00EE7437"/>
    <w:rsid w:val="00F00497"/>
    <w:rsid w:val="00F0326D"/>
    <w:rsid w:val="00F16B49"/>
    <w:rsid w:val="00F27BDA"/>
    <w:rsid w:val="00F6728A"/>
    <w:rsid w:val="00F73C3B"/>
    <w:rsid w:val="00F914E7"/>
    <w:rsid w:val="00F91A02"/>
    <w:rsid w:val="00F961A6"/>
    <w:rsid w:val="00FD117E"/>
    <w:rsid w:val="00FE092E"/>
    <w:rsid w:val="00FE7654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7293E"/>
  <w15:docId w15:val="{0DE1BF43-F795-4E5E-A3B2-52DB876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04B"/>
  </w:style>
  <w:style w:type="paragraph" w:styleId="Heading1">
    <w:name w:val="heading 1"/>
    <w:basedOn w:val="Normal"/>
    <w:next w:val="Normal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i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18D"/>
    <w:rPr>
      <w:b/>
      <w:bCs/>
    </w:rPr>
  </w:style>
  <w:style w:type="paragraph" w:styleId="ListParagraph">
    <w:name w:val="List Paragraph"/>
    <w:basedOn w:val="Normal"/>
    <w:uiPriority w:val="34"/>
    <w:qFormat/>
    <w:rsid w:val="00182C2D"/>
    <w:pPr>
      <w:ind w:left="720"/>
      <w:contextualSpacing/>
    </w:pPr>
  </w:style>
  <w:style w:type="paragraph" w:customStyle="1" w:styleId="Text">
    <w:name w:val="Text"/>
    <w:basedOn w:val="Normal"/>
    <w:link w:val="TextChar"/>
    <w:qFormat/>
    <w:rsid w:val="005F3804"/>
    <w:pPr>
      <w:spacing w:after="0"/>
    </w:pPr>
    <w:rPr>
      <w:rFonts w:asciiTheme="minorBidi" w:hAnsiTheme="minorBidi" w:cstheme="majorBidi"/>
    </w:rPr>
  </w:style>
  <w:style w:type="character" w:customStyle="1" w:styleId="TextChar">
    <w:name w:val="Text Char"/>
    <w:basedOn w:val="DefaultParagraphFont"/>
    <w:link w:val="Text"/>
    <w:rsid w:val="005F3804"/>
    <w:rPr>
      <w:rFonts w:asciiTheme="minorBidi" w:hAnsiTheme="minorBidi" w:cstheme="majorBidi"/>
    </w:rPr>
  </w:style>
  <w:style w:type="paragraph" w:styleId="Header">
    <w:name w:val="header"/>
    <w:basedOn w:val="Normal"/>
    <w:link w:val="HeaderChar"/>
    <w:uiPriority w:val="99"/>
    <w:unhideWhenUsed/>
    <w:rsid w:val="00E6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A6"/>
  </w:style>
  <w:style w:type="paragraph" w:styleId="Footer">
    <w:name w:val="footer"/>
    <w:basedOn w:val="Normal"/>
    <w:link w:val="FooterChar"/>
    <w:uiPriority w:val="99"/>
    <w:unhideWhenUsed/>
    <w:rsid w:val="00E6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A6"/>
  </w:style>
  <w:style w:type="character" w:styleId="Hyperlink">
    <w:name w:val="Hyperlink"/>
    <w:basedOn w:val="DefaultParagraphFont"/>
    <w:uiPriority w:val="99"/>
    <w:unhideWhenUsed/>
    <w:rsid w:val="00151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AC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0C8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.nsf.gov/policies/pappg/24-1/summary-chang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.nsf.gov/policies/pappg/24-1/ch-2-proposal-prepar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nsf.gov/policies/pappg/24-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.nsf.gov/policies/pappg/24-1/ch-2-proposal-prepa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  <SharedWithUsers xmlns="5250f438-3fb5-48ab-ac5a-506d851d9fe3">
      <UserInfo>
        <DisplayName>Dykstra-Aiello, Cheryl Julia</DisplayName>
        <AccountId>2473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A4CB7-6EC7-462A-943E-48FC49EEBC27}"/>
</file>

<file path=customXml/itemProps2.xml><?xml version="1.0" encoding="utf-8"?>
<ds:datastoreItem xmlns:ds="http://schemas.openxmlformats.org/officeDocument/2006/customXml" ds:itemID="{E04F5FBB-3C45-4FA5-9912-0AD3D3044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5F3CB-8EEF-4180-8AD9-F1B8A4A3BD3D}">
  <ds:schemaRefs>
    <ds:schemaRef ds:uri="5d0b3c82-6394-4b9a-9581-2b7c22bca73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6E6D759-D369-4F48-B39B-7A013FB27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somayeh</dc:creator>
  <cp:lastModifiedBy>Dykstra-Aiello, Cheryl Julia</cp:lastModifiedBy>
  <cp:revision>53</cp:revision>
  <dcterms:created xsi:type="dcterms:W3CDTF">2024-05-20T17:36:00Z</dcterms:created>
  <dcterms:modified xsi:type="dcterms:W3CDTF">2024-10-15T20:24:00Z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2046500</vt:r8>
  </property>
  <property fmtid="{D5CDD505-2E9C-101B-9397-08002B2CF9AE}" pid="5" name="xd_Signature">
    <vt:bool>false</vt:bool>
  </property>
  <property fmtid="{D5CDD505-2E9C-101B-9397-08002B2CF9AE}" pid="6" name="SharedWithUsers">
    <vt:lpwstr>2473;#Dykstra-Aiello, Cheryl Julia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